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0E18A7" w:rsidRPr="002D4C8F" w:rsidTr="003B2574">
        <w:tc>
          <w:tcPr>
            <w:tcW w:w="8500" w:type="dxa"/>
          </w:tcPr>
          <w:p w:rsidR="000E18A7" w:rsidRPr="002D4C8F" w:rsidRDefault="000E18A7" w:rsidP="003B2574">
            <w:pPr>
              <w:pStyle w:val="Ttulo1"/>
              <w:spacing w:before="0" w:beforeAutospacing="0" w:after="0" w:afterAutospacing="0" w:line="276" w:lineRule="auto"/>
              <w:jc w:val="center"/>
              <w:rPr>
                <w:rFonts w:ascii="Baskerville" w:hAnsi="Baskerville"/>
                <w:sz w:val="24"/>
                <w:szCs w:val="24"/>
              </w:rPr>
            </w:pPr>
            <w:r w:rsidRPr="002D4C8F">
              <w:rPr>
                <w:rFonts w:ascii="Baskerville" w:hAnsi="Baskerville"/>
                <w:sz w:val="24"/>
                <w:szCs w:val="24"/>
              </w:rPr>
              <w:t xml:space="preserve">UNIVERSIDADE DE BRASÍLIA </w:t>
            </w:r>
          </w:p>
        </w:tc>
      </w:tr>
      <w:tr w:rsidR="000E18A7" w:rsidRPr="002D4C8F" w:rsidTr="003B2574">
        <w:tc>
          <w:tcPr>
            <w:tcW w:w="8500" w:type="dxa"/>
          </w:tcPr>
          <w:p w:rsidR="000E18A7" w:rsidRPr="002D4C8F" w:rsidRDefault="000E18A7" w:rsidP="003B2574">
            <w:pPr>
              <w:pStyle w:val="Ttulo1"/>
              <w:spacing w:before="0" w:beforeAutospacing="0" w:after="0" w:afterAutospacing="0" w:line="276" w:lineRule="auto"/>
              <w:jc w:val="both"/>
              <w:rPr>
                <w:rFonts w:ascii="Baskerville" w:hAnsi="Baskerville"/>
                <w:b w:val="0"/>
                <w:sz w:val="24"/>
                <w:szCs w:val="24"/>
              </w:rPr>
            </w:pPr>
            <w:r w:rsidRPr="002D4C8F">
              <w:rPr>
                <w:rFonts w:ascii="Baskerville" w:hAnsi="Baskerville"/>
                <w:b w:val="0"/>
                <w:sz w:val="24"/>
                <w:szCs w:val="24"/>
              </w:rPr>
              <w:t>Departamento de Filosofia</w:t>
            </w:r>
          </w:p>
          <w:p w:rsidR="000E18A7" w:rsidRPr="002D4C8F" w:rsidRDefault="000E18A7" w:rsidP="003B2574">
            <w:pPr>
              <w:pStyle w:val="Ttulo1"/>
              <w:spacing w:before="0" w:beforeAutospacing="0" w:after="0" w:afterAutospacing="0" w:line="276" w:lineRule="auto"/>
              <w:jc w:val="both"/>
              <w:rPr>
                <w:rFonts w:ascii="Baskerville" w:hAnsi="Baskerville"/>
                <w:b w:val="0"/>
                <w:sz w:val="24"/>
                <w:szCs w:val="24"/>
              </w:rPr>
            </w:pPr>
            <w:r w:rsidRPr="002D4C8F">
              <w:rPr>
                <w:rFonts w:ascii="Baskerville" w:hAnsi="Baskerville"/>
                <w:b w:val="0"/>
                <w:sz w:val="24"/>
                <w:szCs w:val="24"/>
              </w:rPr>
              <w:t>2º. Semestre Letivo / 2020</w:t>
            </w:r>
          </w:p>
          <w:p w:rsidR="000E18A7" w:rsidRPr="002D4C8F" w:rsidRDefault="000E18A7" w:rsidP="003B2574">
            <w:pPr>
              <w:pStyle w:val="Ttulo1"/>
              <w:spacing w:before="0" w:beforeAutospacing="0" w:after="0" w:afterAutospacing="0" w:line="276" w:lineRule="auto"/>
              <w:jc w:val="both"/>
              <w:rPr>
                <w:rFonts w:ascii="Baskerville" w:hAnsi="Baskerville"/>
                <w:b w:val="0"/>
                <w:sz w:val="24"/>
                <w:szCs w:val="24"/>
              </w:rPr>
            </w:pPr>
            <w:r w:rsidRPr="002D4C8F">
              <w:rPr>
                <w:rFonts w:ascii="Baskerville" w:hAnsi="Baskerville"/>
                <w:b w:val="0"/>
                <w:sz w:val="24"/>
                <w:szCs w:val="24"/>
              </w:rPr>
              <w:t xml:space="preserve">Curso: </w:t>
            </w:r>
            <w:r w:rsidRPr="002D4C8F">
              <w:rPr>
                <w:rFonts w:ascii="Baskerville" w:hAnsi="Baskerville"/>
                <w:b w:val="0"/>
                <w:sz w:val="24"/>
                <w:szCs w:val="24"/>
              </w:rPr>
              <w:t>Ideias filosóficas em forma literária</w:t>
            </w:r>
          </w:p>
        </w:tc>
      </w:tr>
      <w:tr w:rsidR="000E18A7" w:rsidRPr="002D4C8F" w:rsidTr="003B2574">
        <w:tc>
          <w:tcPr>
            <w:tcW w:w="8500" w:type="dxa"/>
          </w:tcPr>
          <w:p w:rsidR="000E18A7" w:rsidRPr="002D4C8F" w:rsidRDefault="000E18A7" w:rsidP="003B2574">
            <w:pPr>
              <w:pStyle w:val="Ttulo1"/>
              <w:spacing w:before="0" w:beforeAutospacing="0" w:after="0" w:afterAutospacing="0" w:line="276" w:lineRule="auto"/>
              <w:jc w:val="both"/>
              <w:rPr>
                <w:rFonts w:ascii="Baskerville" w:hAnsi="Baskerville"/>
                <w:b w:val="0"/>
                <w:sz w:val="24"/>
                <w:szCs w:val="24"/>
                <w:lang w:val="it-IT"/>
              </w:rPr>
            </w:pPr>
            <w:r w:rsidRPr="002D4C8F">
              <w:rPr>
                <w:rFonts w:ascii="Baskerville" w:hAnsi="Baskerville"/>
                <w:b w:val="0"/>
                <w:sz w:val="24"/>
                <w:szCs w:val="24"/>
                <w:lang w:val="it-IT"/>
              </w:rPr>
              <w:t>Professor André Luis Muniz Garcia / andrelmg@unb.br</w:t>
            </w:r>
          </w:p>
        </w:tc>
      </w:tr>
    </w:tbl>
    <w:p w:rsidR="000E18A7" w:rsidRPr="002D4C8F" w:rsidRDefault="000E18A7" w:rsidP="000E18A7">
      <w:pPr>
        <w:jc w:val="both"/>
        <w:rPr>
          <w:rFonts w:ascii="Baskerville" w:hAnsi="Baskervil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E18A7" w:rsidRPr="002D4C8F" w:rsidTr="003B2574">
        <w:tc>
          <w:tcPr>
            <w:tcW w:w="8720" w:type="dxa"/>
          </w:tcPr>
          <w:p w:rsidR="000E18A7" w:rsidRPr="002D4C8F" w:rsidRDefault="000E18A7" w:rsidP="003B2574">
            <w:pPr>
              <w:jc w:val="center"/>
              <w:rPr>
                <w:rFonts w:ascii="Baskerville" w:hAnsi="Baskerville"/>
                <w:b/>
              </w:rPr>
            </w:pPr>
            <w:r w:rsidRPr="002D4C8F">
              <w:rPr>
                <w:rFonts w:ascii="Baskerville" w:hAnsi="Baskerville"/>
                <w:b/>
              </w:rPr>
              <w:t>PROGRAMA DO CURSO EM MODALIDADE VIRTUAL (Não presencial)</w:t>
            </w:r>
          </w:p>
        </w:tc>
      </w:tr>
    </w:tbl>
    <w:p w:rsidR="000E18A7" w:rsidRPr="002D4C8F" w:rsidRDefault="000E18A7" w:rsidP="000E18A7">
      <w:pPr>
        <w:jc w:val="both"/>
        <w:rPr>
          <w:rFonts w:ascii="Baskerville" w:hAnsi="Baskervil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E18A7" w:rsidRPr="002D4C8F" w:rsidTr="003B2574">
        <w:tc>
          <w:tcPr>
            <w:tcW w:w="8494" w:type="dxa"/>
          </w:tcPr>
          <w:p w:rsidR="000E18A7" w:rsidRPr="002D4C8F" w:rsidRDefault="000E18A7" w:rsidP="003B2574">
            <w:pPr>
              <w:spacing w:line="360" w:lineRule="auto"/>
              <w:ind w:right="17"/>
              <w:jc w:val="both"/>
              <w:rPr>
                <w:rFonts w:ascii="Baskerville" w:hAnsi="Baskerville"/>
                <w:b/>
              </w:rPr>
            </w:pPr>
          </w:p>
          <w:p w:rsidR="000E18A7" w:rsidRPr="00B95E4D" w:rsidRDefault="00E37A88" w:rsidP="003B2574">
            <w:pPr>
              <w:spacing w:line="360" w:lineRule="auto"/>
              <w:ind w:right="17"/>
              <w:jc w:val="center"/>
              <w:rPr>
                <w:rFonts w:ascii="Baskerville" w:hAnsi="Baskerville"/>
                <w:b/>
              </w:rPr>
            </w:pPr>
            <w:r w:rsidRPr="00B95E4D">
              <w:rPr>
                <w:rFonts w:ascii="Baskerville" w:hAnsi="Baskerville"/>
                <w:b/>
              </w:rPr>
              <w:t xml:space="preserve">A letra e o espírito: </w:t>
            </w:r>
            <w:r w:rsidR="00F25C58" w:rsidRPr="00B95E4D">
              <w:rPr>
                <w:rFonts w:ascii="Baskerville" w:hAnsi="Baskerville"/>
                <w:b/>
              </w:rPr>
              <w:t xml:space="preserve">a </w:t>
            </w:r>
            <w:r w:rsidR="00146245" w:rsidRPr="00B95E4D">
              <w:rPr>
                <w:rFonts w:ascii="Baskerville" w:hAnsi="Baskerville"/>
                <w:b/>
              </w:rPr>
              <w:t>forma literária</w:t>
            </w:r>
            <w:r w:rsidR="00530578" w:rsidRPr="00B95E4D">
              <w:rPr>
                <w:rFonts w:ascii="Baskerville" w:hAnsi="Baskerville"/>
                <w:b/>
              </w:rPr>
              <w:t xml:space="preserve"> do pensamento filosófico</w:t>
            </w:r>
            <w:r w:rsidRPr="00B95E4D">
              <w:rPr>
                <w:rFonts w:ascii="Baskerville" w:hAnsi="Baskerville"/>
                <w:b/>
              </w:rPr>
              <w:t xml:space="preserve"> </w:t>
            </w:r>
            <w:r w:rsidR="00C11696" w:rsidRPr="00B95E4D">
              <w:rPr>
                <w:rFonts w:ascii="Baskerville" w:hAnsi="Baskerville"/>
                <w:b/>
              </w:rPr>
              <w:t>segundo</w:t>
            </w:r>
            <w:r w:rsidR="00530578" w:rsidRPr="00B95E4D">
              <w:rPr>
                <w:rFonts w:ascii="Baskerville" w:hAnsi="Baskerville"/>
                <w:b/>
              </w:rPr>
              <w:t xml:space="preserve"> Platão</w:t>
            </w:r>
            <w:r w:rsidR="000E18A7" w:rsidRPr="00B95E4D">
              <w:rPr>
                <w:rFonts w:ascii="Baskerville" w:hAnsi="Baskerville"/>
                <w:b/>
              </w:rPr>
              <w:t xml:space="preserve"> </w:t>
            </w:r>
          </w:p>
        </w:tc>
      </w:tr>
      <w:tr w:rsidR="000E18A7" w:rsidRPr="002D4C8F" w:rsidTr="003B2574">
        <w:tc>
          <w:tcPr>
            <w:tcW w:w="8494" w:type="dxa"/>
          </w:tcPr>
          <w:p w:rsidR="000E18A7" w:rsidRPr="002D4C8F" w:rsidRDefault="000E18A7" w:rsidP="003B2574">
            <w:pPr>
              <w:jc w:val="both"/>
              <w:rPr>
                <w:rFonts w:ascii="Baskerville" w:hAnsi="Baskerville"/>
                <w:b/>
                <w:u w:val="single"/>
              </w:rPr>
            </w:pPr>
          </w:p>
          <w:p w:rsidR="000E18A7" w:rsidRPr="002D4C8F" w:rsidRDefault="000E18A7" w:rsidP="003B2574">
            <w:pPr>
              <w:jc w:val="both"/>
              <w:rPr>
                <w:rFonts w:ascii="Baskerville" w:hAnsi="Baskerville"/>
                <w:b/>
                <w:u w:val="single"/>
              </w:rPr>
            </w:pPr>
            <w:r w:rsidRPr="002D4C8F">
              <w:rPr>
                <w:rFonts w:ascii="Baskerville" w:hAnsi="Baskerville"/>
                <w:b/>
                <w:u w:val="single"/>
              </w:rPr>
              <w:t>Tema:</w:t>
            </w:r>
          </w:p>
          <w:p w:rsidR="000E18A7" w:rsidRPr="002D4C8F" w:rsidRDefault="000E18A7" w:rsidP="003B2574">
            <w:pPr>
              <w:jc w:val="both"/>
              <w:rPr>
                <w:rFonts w:ascii="Baskerville" w:hAnsi="Baskerville"/>
              </w:rPr>
            </w:pPr>
          </w:p>
          <w:p w:rsidR="000E18A7" w:rsidRPr="002D4C8F" w:rsidRDefault="00530578" w:rsidP="003B2574">
            <w:pPr>
              <w:jc w:val="both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>Se é verdade que em Platão encontramos o primeiro grande esforço para produ</w:t>
            </w:r>
            <w:r w:rsidR="00503FE7">
              <w:rPr>
                <w:rFonts w:ascii="Baskerville" w:hAnsi="Baskerville"/>
              </w:rPr>
              <w:t>zir</w:t>
            </w:r>
            <w:r w:rsidRPr="002D4C8F">
              <w:rPr>
                <w:rFonts w:ascii="Baskerville" w:hAnsi="Baskerville"/>
              </w:rPr>
              <w:t xml:space="preserve"> um pensamento genuinamente filosófico, então é possível também dizer que a gênese da filosofia não pode ser separada de um esforço</w:t>
            </w:r>
            <w:r w:rsidR="00C11696" w:rsidRPr="002D4C8F">
              <w:rPr>
                <w:rFonts w:ascii="Baskerville" w:hAnsi="Baskerville"/>
              </w:rPr>
              <w:t xml:space="preserve"> conjunto</w:t>
            </w:r>
            <w:r w:rsidRPr="002D4C8F">
              <w:rPr>
                <w:rFonts w:ascii="Baskerville" w:hAnsi="Baskerville"/>
              </w:rPr>
              <w:t xml:space="preserve">, a saber, literário, pois a “invenção”, por Platão, da filosofia é congênita à invenção do diálogo, </w:t>
            </w:r>
            <w:r w:rsidR="00503FE7">
              <w:rPr>
                <w:rFonts w:ascii="Baskerville" w:hAnsi="Baskerville"/>
              </w:rPr>
              <w:t>enquanto</w:t>
            </w:r>
            <w:r w:rsidRPr="002D4C8F">
              <w:rPr>
                <w:rFonts w:ascii="Baskerville" w:hAnsi="Baskerville"/>
              </w:rPr>
              <w:t xml:space="preserve"> gênero literário. </w:t>
            </w:r>
            <w:r w:rsidR="00A4232C" w:rsidRPr="002D4C8F">
              <w:rPr>
                <w:rFonts w:ascii="Baskerville" w:hAnsi="Baskerville"/>
              </w:rPr>
              <w:t xml:space="preserve">E se o diálogo é um gênero literário praticado sob o pressuposto da criação artística, então a relação umbilical entre </w:t>
            </w:r>
            <w:r w:rsidR="00503FE7">
              <w:rPr>
                <w:rFonts w:ascii="Baskerville" w:hAnsi="Baskerville"/>
              </w:rPr>
              <w:t>literatura</w:t>
            </w:r>
            <w:r w:rsidR="00A4232C" w:rsidRPr="002D4C8F">
              <w:rPr>
                <w:rFonts w:ascii="Baskerville" w:hAnsi="Baskerville"/>
              </w:rPr>
              <w:t xml:space="preserve"> e filosofia, já em Platão, </w:t>
            </w:r>
            <w:r w:rsidR="00503FE7">
              <w:rPr>
                <w:rFonts w:ascii="Baskerville" w:hAnsi="Baskerville"/>
              </w:rPr>
              <w:t>não poderia ser considerada senão no domínio da arte</w:t>
            </w:r>
            <w:r w:rsidR="00A4232C" w:rsidRPr="002D4C8F">
              <w:rPr>
                <w:rFonts w:ascii="Baskerville" w:hAnsi="Baskerville"/>
              </w:rPr>
              <w:t>. A forma que determina a estrutura da reflexão em filosofia está fundada antes de mais nada sobre alicerces artísticos (liter</w:t>
            </w:r>
            <w:r w:rsidR="00503FE7">
              <w:rPr>
                <w:rFonts w:ascii="Baskerville" w:hAnsi="Baskerville"/>
              </w:rPr>
              <w:t>ário</w:t>
            </w:r>
            <w:r w:rsidR="00A4232C" w:rsidRPr="002D4C8F">
              <w:rPr>
                <w:rFonts w:ascii="Baskerville" w:hAnsi="Baskerville"/>
              </w:rPr>
              <w:t xml:space="preserve">), algo magistralmente praticado </w:t>
            </w:r>
            <w:r w:rsidR="00503FE7">
              <w:rPr>
                <w:rFonts w:ascii="Baskerville" w:hAnsi="Baskerville"/>
              </w:rPr>
              <w:t>uso da forma “diálogo”</w:t>
            </w:r>
            <w:r w:rsidR="00A4232C" w:rsidRPr="002D4C8F">
              <w:rPr>
                <w:rFonts w:ascii="Baskerville" w:hAnsi="Baskerville"/>
              </w:rPr>
              <w:t>, mas</w:t>
            </w:r>
            <w:r w:rsidR="00503FE7">
              <w:rPr>
                <w:rFonts w:ascii="Baskerville" w:hAnsi="Baskerville"/>
              </w:rPr>
              <w:t xml:space="preserve"> que foi</w:t>
            </w:r>
            <w:r w:rsidR="00A4232C" w:rsidRPr="002D4C8F">
              <w:rPr>
                <w:rFonts w:ascii="Baskerville" w:hAnsi="Baskerville"/>
              </w:rPr>
              <w:t xml:space="preserve"> desconsiderado por certa tradição</w:t>
            </w:r>
            <w:r w:rsidR="00503FE7">
              <w:rPr>
                <w:rFonts w:ascii="Baskerville" w:hAnsi="Baskerville"/>
              </w:rPr>
              <w:t xml:space="preserve"> filosófica</w:t>
            </w:r>
            <w:r w:rsidR="00C11696" w:rsidRPr="002D4C8F">
              <w:rPr>
                <w:rFonts w:ascii="Baskerville" w:hAnsi="Baskerville"/>
              </w:rPr>
              <w:t xml:space="preserve"> (platonismo)</w:t>
            </w:r>
            <w:r w:rsidR="00A4232C" w:rsidRPr="002D4C8F">
              <w:rPr>
                <w:rFonts w:ascii="Baskerville" w:hAnsi="Baskerville"/>
              </w:rPr>
              <w:t xml:space="preserve">. Ora, </w:t>
            </w:r>
            <w:r w:rsidR="00A4232C" w:rsidRPr="002D4C8F">
              <w:rPr>
                <w:rFonts w:ascii="Baskerville" w:hAnsi="Baskerville"/>
              </w:rPr>
              <w:t xml:space="preserve">Platão e platonismo são coisas bem distintas. </w:t>
            </w:r>
            <w:r w:rsidR="00A4232C" w:rsidRPr="002D4C8F">
              <w:rPr>
                <w:rFonts w:ascii="Baskerville" w:hAnsi="Baskerville"/>
              </w:rPr>
              <w:t xml:space="preserve"> </w:t>
            </w:r>
            <w:r w:rsidR="004E04CA" w:rsidRPr="002D4C8F">
              <w:rPr>
                <w:rFonts w:ascii="Baskerville" w:hAnsi="Baskerville"/>
              </w:rPr>
              <w:t xml:space="preserve">Que a filosofia tenha </w:t>
            </w:r>
            <w:r w:rsidR="00A4232C" w:rsidRPr="002D4C8F">
              <w:rPr>
                <w:rFonts w:ascii="Baskerville" w:hAnsi="Baskerville"/>
              </w:rPr>
              <w:t>“</w:t>
            </w:r>
            <w:r w:rsidR="004E04CA" w:rsidRPr="002D4C8F">
              <w:rPr>
                <w:rFonts w:ascii="Baskerville" w:hAnsi="Baskerville"/>
              </w:rPr>
              <w:t>se esquecido</w:t>
            </w:r>
            <w:r w:rsidR="00A4232C" w:rsidRPr="002D4C8F">
              <w:rPr>
                <w:rFonts w:ascii="Baskerville" w:hAnsi="Baskerville"/>
              </w:rPr>
              <w:t>”</w:t>
            </w:r>
            <w:r w:rsidR="004E04CA" w:rsidRPr="002D4C8F">
              <w:rPr>
                <w:rFonts w:ascii="Baskerville" w:hAnsi="Baskerville"/>
              </w:rPr>
              <w:t xml:space="preserve"> de se perguntar pel</w:t>
            </w:r>
            <w:r w:rsidR="00A4232C" w:rsidRPr="002D4C8F">
              <w:rPr>
                <w:rFonts w:ascii="Baskerville" w:hAnsi="Baskerville"/>
              </w:rPr>
              <w:t>o modo</w:t>
            </w:r>
            <w:r w:rsidR="00503FE7">
              <w:rPr>
                <w:rFonts w:ascii="Baskerville" w:hAnsi="Baskerville"/>
              </w:rPr>
              <w:t xml:space="preserve"> de composição e expressão de</w:t>
            </w:r>
            <w:r w:rsidR="00A4232C" w:rsidRPr="002D4C8F">
              <w:rPr>
                <w:rFonts w:ascii="Baskerville" w:hAnsi="Baskerville"/>
              </w:rPr>
              <w:t xml:space="preserve"> seus conteúdos, que ela tenha se esquecido da “letra” que encarna seu “espírito”, isso é tão só um fenômeno </w:t>
            </w:r>
            <w:r w:rsidR="00C11696" w:rsidRPr="002D4C8F">
              <w:rPr>
                <w:rFonts w:ascii="Baskerville" w:hAnsi="Baskerville"/>
              </w:rPr>
              <w:t>que, cegamente, defende a (estéril)</w:t>
            </w:r>
            <w:r w:rsidR="00A4232C" w:rsidRPr="002D4C8F">
              <w:rPr>
                <w:rFonts w:ascii="Baskerville" w:hAnsi="Baskerville"/>
              </w:rPr>
              <w:t xml:space="preserve"> separação</w:t>
            </w:r>
            <w:r w:rsidR="00C11696" w:rsidRPr="002D4C8F">
              <w:rPr>
                <w:rFonts w:ascii="Baskerville" w:hAnsi="Baskerville"/>
              </w:rPr>
              <w:t xml:space="preserve"> entre </w:t>
            </w:r>
            <w:r w:rsidR="00503FE7">
              <w:rPr>
                <w:rFonts w:ascii="Baskerville" w:hAnsi="Baskerville"/>
              </w:rPr>
              <w:t xml:space="preserve">saber artístico </w:t>
            </w:r>
            <w:r w:rsidR="00A4232C" w:rsidRPr="002D4C8F">
              <w:rPr>
                <w:rFonts w:ascii="Baskerville" w:hAnsi="Baskerville"/>
              </w:rPr>
              <w:t xml:space="preserve">e reflexão filosófica. </w:t>
            </w:r>
          </w:p>
          <w:p w:rsidR="00A4232C" w:rsidRPr="002D4C8F" w:rsidRDefault="00A4232C" w:rsidP="003B2574">
            <w:pPr>
              <w:jc w:val="both"/>
              <w:rPr>
                <w:rFonts w:ascii="Baskerville" w:hAnsi="Baskerville"/>
              </w:rPr>
            </w:pPr>
          </w:p>
          <w:p w:rsidR="000E18A7" w:rsidRPr="002D4C8F" w:rsidRDefault="000E18A7" w:rsidP="003B2574">
            <w:pPr>
              <w:jc w:val="both"/>
              <w:rPr>
                <w:rFonts w:ascii="Baskerville" w:hAnsi="Baskerville"/>
                <w:b/>
                <w:u w:val="single"/>
              </w:rPr>
            </w:pPr>
            <w:r w:rsidRPr="002D4C8F">
              <w:rPr>
                <w:rFonts w:ascii="Baskerville" w:hAnsi="Baskerville"/>
                <w:b/>
                <w:u w:val="single"/>
              </w:rPr>
              <w:t>Objetivos:</w:t>
            </w:r>
          </w:p>
          <w:p w:rsidR="000E18A7" w:rsidRPr="002D4C8F" w:rsidRDefault="000E18A7" w:rsidP="003B2574">
            <w:pPr>
              <w:jc w:val="both"/>
              <w:rPr>
                <w:rFonts w:ascii="Baskerville" w:hAnsi="Baskerville"/>
              </w:rPr>
            </w:pPr>
          </w:p>
          <w:p w:rsidR="000E18A7" w:rsidRPr="002D4C8F" w:rsidRDefault="00E37A88" w:rsidP="00E37A88">
            <w:pPr>
              <w:jc w:val="both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>É comum tomar como dad</w:t>
            </w:r>
            <w:r w:rsidR="00C11696" w:rsidRPr="002D4C8F">
              <w:rPr>
                <w:rFonts w:ascii="Baskerville" w:hAnsi="Baskerville"/>
              </w:rPr>
              <w:t>a</w:t>
            </w:r>
            <w:r w:rsidRPr="002D4C8F">
              <w:rPr>
                <w:rFonts w:ascii="Baskerville" w:hAnsi="Baskerville"/>
              </w:rPr>
              <w:t xml:space="preserve"> a distinção entre arte e filosofia, entre poesia e saber</w:t>
            </w:r>
            <w:r w:rsidR="00C11696" w:rsidRPr="002D4C8F">
              <w:rPr>
                <w:rFonts w:ascii="Baskerville" w:hAnsi="Baskerville"/>
              </w:rPr>
              <w:t xml:space="preserve"> filosófico</w:t>
            </w:r>
            <w:r w:rsidR="00503FE7">
              <w:rPr>
                <w:rFonts w:ascii="Baskerville" w:hAnsi="Baskerville"/>
              </w:rPr>
              <w:t xml:space="preserve"> (</w:t>
            </w:r>
            <w:proofErr w:type="spellStart"/>
            <w:r w:rsidR="00503FE7">
              <w:rPr>
                <w:rFonts w:ascii="Baskerville" w:hAnsi="Baskerville"/>
                <w:i/>
              </w:rPr>
              <w:t>episteme</w:t>
            </w:r>
            <w:proofErr w:type="spellEnd"/>
            <w:r w:rsidR="00503FE7">
              <w:rPr>
                <w:rFonts w:ascii="Baskerville" w:hAnsi="Baskerville"/>
              </w:rPr>
              <w:t>)</w:t>
            </w:r>
            <w:r w:rsidRPr="002D4C8F">
              <w:rPr>
                <w:rFonts w:ascii="Baskerville" w:hAnsi="Baskerville"/>
              </w:rPr>
              <w:t>, talvez partindo da máxima socrática segundo a qual o poeta/artista pensa mal, pois não pensa s</w:t>
            </w:r>
            <w:r w:rsidR="00C11696" w:rsidRPr="002D4C8F">
              <w:rPr>
                <w:rFonts w:ascii="Baskerville" w:hAnsi="Baskerville"/>
              </w:rPr>
              <w:t>egundo a</w:t>
            </w:r>
            <w:r w:rsidRPr="002D4C8F">
              <w:rPr>
                <w:rFonts w:ascii="Baskerville" w:hAnsi="Baskerville"/>
              </w:rPr>
              <w:t xml:space="preserve"> ideia</w:t>
            </w:r>
            <w:r w:rsidR="00C11696" w:rsidRPr="002D4C8F">
              <w:rPr>
                <w:rFonts w:ascii="Baskerville" w:hAnsi="Baskerville"/>
              </w:rPr>
              <w:t>/verdade</w:t>
            </w:r>
            <w:r w:rsidRPr="002D4C8F">
              <w:rPr>
                <w:rFonts w:ascii="Baskerville" w:hAnsi="Baskerville"/>
              </w:rPr>
              <w:t xml:space="preserve">. Mas quando se trata de pensar certos exercícios </w:t>
            </w:r>
            <w:r w:rsidR="00C11696" w:rsidRPr="002D4C8F">
              <w:rPr>
                <w:rFonts w:ascii="Baskerville" w:hAnsi="Baskerville"/>
              </w:rPr>
              <w:t>por meios dos quais a</w:t>
            </w:r>
            <w:r w:rsidRPr="002D4C8F">
              <w:rPr>
                <w:rFonts w:ascii="Baskerville" w:hAnsi="Baskerville"/>
              </w:rPr>
              <w:t xml:space="preserve"> razão</w:t>
            </w:r>
            <w:r w:rsidR="00503FE7">
              <w:rPr>
                <w:rFonts w:ascii="Baskerville" w:hAnsi="Baskerville"/>
              </w:rPr>
              <w:t xml:space="preserve"> humana se expressa e se aperfeiçoa</w:t>
            </w:r>
            <w:r w:rsidRPr="002D4C8F">
              <w:rPr>
                <w:rFonts w:ascii="Baskerville" w:hAnsi="Baskerville"/>
              </w:rPr>
              <w:t>, como é o</w:t>
            </w:r>
            <w:r w:rsidR="00C11696" w:rsidRPr="002D4C8F">
              <w:rPr>
                <w:rFonts w:ascii="Baskerville" w:hAnsi="Baskerville"/>
              </w:rPr>
              <w:t xml:space="preserve"> caso do</w:t>
            </w:r>
            <w:r w:rsidRPr="002D4C8F">
              <w:rPr>
                <w:rFonts w:ascii="Baskerville" w:hAnsi="Baskerville"/>
              </w:rPr>
              <w:t xml:space="preserve"> diálogo (e </w:t>
            </w:r>
            <w:r w:rsidR="00C11696" w:rsidRPr="002D4C8F">
              <w:rPr>
                <w:rFonts w:ascii="Baskerville" w:hAnsi="Baskerville"/>
              </w:rPr>
              <w:t>d</w:t>
            </w:r>
            <w:r w:rsidRPr="002D4C8F">
              <w:rPr>
                <w:rFonts w:ascii="Baskerville" w:hAnsi="Baskerville"/>
              </w:rPr>
              <w:t>a dialética implicada aí), seria impossível desconsiderar o papel d</w:t>
            </w:r>
            <w:r w:rsidR="00C11696" w:rsidRPr="002D4C8F">
              <w:rPr>
                <w:rFonts w:ascii="Baskerville" w:hAnsi="Baskerville"/>
              </w:rPr>
              <w:t>a</w:t>
            </w:r>
            <w:r w:rsidRPr="002D4C8F">
              <w:rPr>
                <w:rFonts w:ascii="Baskerville" w:hAnsi="Baskerville"/>
              </w:rPr>
              <w:t xml:space="preserve"> “forma literária” na prática da reflexão filosófica. A “literatura”, como gênero que prima pela forma escrita da linguagem, não foi inventada por Platão, mas ele é certamente um de seus maiores mestres. </w:t>
            </w:r>
            <w:r w:rsidR="00C11696" w:rsidRPr="002D4C8F">
              <w:rPr>
                <w:rFonts w:ascii="Baskerville" w:hAnsi="Baskerville"/>
              </w:rPr>
              <w:t>Ora, seria preciso então se perguntar</w:t>
            </w:r>
            <w:r w:rsidRPr="002D4C8F">
              <w:rPr>
                <w:rFonts w:ascii="Baskerville" w:hAnsi="Baskerville"/>
              </w:rPr>
              <w:t xml:space="preserve"> sob quais condições surg</w:t>
            </w:r>
            <w:r w:rsidR="00C11696" w:rsidRPr="002D4C8F">
              <w:rPr>
                <w:rFonts w:ascii="Baskerville" w:hAnsi="Baskerville"/>
              </w:rPr>
              <w:t>iu</w:t>
            </w:r>
            <w:r w:rsidRPr="002D4C8F">
              <w:rPr>
                <w:rFonts w:ascii="Baskerville" w:hAnsi="Baskerville"/>
              </w:rPr>
              <w:t xml:space="preserve"> a “literatura” na antiguidade? </w:t>
            </w:r>
            <w:r w:rsidR="00C11696" w:rsidRPr="002D4C8F">
              <w:rPr>
                <w:rFonts w:ascii="Baskerville" w:hAnsi="Baskerville"/>
              </w:rPr>
              <w:t xml:space="preserve">No que ela, ao ser praticada por Platão, portanto, nos primórdios da filosofia, inovou? </w:t>
            </w:r>
            <w:r w:rsidRPr="002D4C8F">
              <w:rPr>
                <w:rFonts w:ascii="Baskerville" w:hAnsi="Baskerville"/>
              </w:rPr>
              <w:t xml:space="preserve">Se </w:t>
            </w:r>
            <w:r w:rsidR="00C11696" w:rsidRPr="002D4C8F">
              <w:rPr>
                <w:rFonts w:ascii="Baskerville" w:hAnsi="Baskerville"/>
              </w:rPr>
              <w:t xml:space="preserve">a forma literária prototípica da filosofia foi o </w:t>
            </w:r>
            <w:r w:rsidRPr="002D4C8F">
              <w:rPr>
                <w:rFonts w:ascii="Baskerville" w:hAnsi="Baskerville"/>
              </w:rPr>
              <w:t>diálogo</w:t>
            </w:r>
            <w:r w:rsidR="00C11696" w:rsidRPr="002D4C8F">
              <w:rPr>
                <w:rFonts w:ascii="Baskerville" w:hAnsi="Baskerville"/>
              </w:rPr>
              <w:t xml:space="preserve"> (é</w:t>
            </w:r>
            <w:r w:rsidRPr="002D4C8F">
              <w:rPr>
                <w:rFonts w:ascii="Baskerville" w:hAnsi="Baskerville"/>
              </w:rPr>
              <w:t xml:space="preserve"> o caso de Platão</w:t>
            </w:r>
            <w:r w:rsidR="00C11696" w:rsidRPr="002D4C8F">
              <w:rPr>
                <w:rFonts w:ascii="Baskerville" w:hAnsi="Baskerville"/>
              </w:rPr>
              <w:t>)</w:t>
            </w:r>
            <w:r w:rsidRPr="002D4C8F">
              <w:rPr>
                <w:rFonts w:ascii="Baskerville" w:hAnsi="Baskerville"/>
              </w:rPr>
              <w:t xml:space="preserve">, </w:t>
            </w:r>
            <w:r w:rsidR="00C11696" w:rsidRPr="002D4C8F">
              <w:rPr>
                <w:rFonts w:ascii="Baskerville" w:hAnsi="Baskerville"/>
              </w:rPr>
              <w:t>isso se deu porque</w:t>
            </w:r>
            <w:r w:rsidRPr="002D4C8F">
              <w:rPr>
                <w:rFonts w:ascii="Baskerville" w:hAnsi="Baskerville"/>
              </w:rPr>
              <w:t xml:space="preserve"> ela </w:t>
            </w:r>
            <w:r w:rsidR="00C11696" w:rsidRPr="002D4C8F">
              <w:rPr>
                <w:rFonts w:ascii="Baskerville" w:hAnsi="Baskerville"/>
              </w:rPr>
              <w:t>pretendia se apresentar</w:t>
            </w:r>
            <w:r w:rsidRPr="002D4C8F">
              <w:rPr>
                <w:rFonts w:ascii="Baskerville" w:hAnsi="Baskerville"/>
              </w:rPr>
              <w:t xml:space="preserve"> como alternativa à poesia, “gênero” dominante</w:t>
            </w:r>
            <w:r w:rsidR="00C11696" w:rsidRPr="002D4C8F">
              <w:rPr>
                <w:rFonts w:ascii="Baskerville" w:hAnsi="Baskerville"/>
              </w:rPr>
              <w:t xml:space="preserve"> na antiguidade</w:t>
            </w:r>
            <w:r w:rsidRPr="002D4C8F">
              <w:rPr>
                <w:rFonts w:ascii="Baskerville" w:hAnsi="Baskerville"/>
              </w:rPr>
              <w:t xml:space="preserve">, fundado sobre uma cultura eminentemente oral. </w:t>
            </w:r>
            <w:r w:rsidR="00C11696" w:rsidRPr="002D4C8F">
              <w:rPr>
                <w:rFonts w:ascii="Baskerville" w:hAnsi="Baskerville"/>
              </w:rPr>
              <w:t xml:space="preserve">Assim, </w:t>
            </w:r>
            <w:r w:rsidRPr="002D4C8F">
              <w:rPr>
                <w:rFonts w:ascii="Baskerville" w:hAnsi="Baskerville"/>
              </w:rPr>
              <w:t>a filosofia</w:t>
            </w:r>
            <w:r w:rsidR="00C11696" w:rsidRPr="002D4C8F">
              <w:rPr>
                <w:rFonts w:ascii="Baskerville" w:hAnsi="Baskerville"/>
              </w:rPr>
              <w:t xml:space="preserve"> não seria tão só</w:t>
            </w:r>
            <w:r w:rsidRPr="002D4C8F">
              <w:rPr>
                <w:rFonts w:ascii="Baskerville" w:hAnsi="Baskerville"/>
              </w:rPr>
              <w:t xml:space="preserve"> uma alternativa </w:t>
            </w:r>
            <w:r w:rsidR="00C11696" w:rsidRPr="002D4C8F">
              <w:rPr>
                <w:rFonts w:ascii="Baskerville" w:hAnsi="Baskerville"/>
              </w:rPr>
              <w:t>à arte (poesia)</w:t>
            </w:r>
            <w:r w:rsidRPr="002D4C8F">
              <w:rPr>
                <w:rFonts w:ascii="Baskerville" w:hAnsi="Baskerville"/>
              </w:rPr>
              <w:t>,</w:t>
            </w:r>
            <w:r w:rsidR="009F1262" w:rsidRPr="002D4C8F">
              <w:rPr>
                <w:rFonts w:ascii="Baskerville" w:hAnsi="Baskerville"/>
              </w:rPr>
              <w:t xml:space="preserve"> pois ela conserva uma forma artística</w:t>
            </w:r>
            <w:r w:rsidR="00503FE7">
              <w:rPr>
                <w:rFonts w:ascii="Baskerville" w:hAnsi="Baskerville"/>
              </w:rPr>
              <w:t xml:space="preserve"> desde seu nascimento</w:t>
            </w:r>
            <w:r w:rsidR="009F1262" w:rsidRPr="002D4C8F">
              <w:rPr>
                <w:rFonts w:ascii="Baskerville" w:hAnsi="Baskerville"/>
              </w:rPr>
              <w:t>,</w:t>
            </w:r>
            <w:r w:rsidR="00503FE7">
              <w:rPr>
                <w:rFonts w:ascii="Baskerville" w:hAnsi="Baskerville"/>
              </w:rPr>
              <w:t xml:space="preserve"> a saber,</w:t>
            </w:r>
            <w:r w:rsidR="009F1262" w:rsidRPr="002D4C8F">
              <w:rPr>
                <w:rFonts w:ascii="Baskerville" w:hAnsi="Baskerville"/>
              </w:rPr>
              <w:t xml:space="preserve"> o diálogo. Seria mais adequado dizer que, ao tomar o diálogo como forma literária privilegiad</w:t>
            </w:r>
            <w:r w:rsidR="00503FE7">
              <w:rPr>
                <w:rFonts w:ascii="Baskerville" w:hAnsi="Baskerville"/>
              </w:rPr>
              <w:t>a</w:t>
            </w:r>
            <w:r w:rsidR="009F1262" w:rsidRPr="002D4C8F">
              <w:rPr>
                <w:rFonts w:ascii="Baskerville" w:hAnsi="Baskerville"/>
              </w:rPr>
              <w:t xml:space="preserve"> de seu saber, a filosofia apresentava-se, no fundo, como</w:t>
            </w:r>
            <w:r w:rsidRPr="002D4C8F">
              <w:rPr>
                <w:rFonts w:ascii="Baskerville" w:hAnsi="Baskerville"/>
              </w:rPr>
              <w:t xml:space="preserve"> uma alternativa </w:t>
            </w:r>
            <w:r w:rsidR="005E056E" w:rsidRPr="002D4C8F">
              <w:rPr>
                <w:rFonts w:ascii="Baskerville" w:hAnsi="Baskerville"/>
              </w:rPr>
              <w:t xml:space="preserve">ao discurso e </w:t>
            </w:r>
            <w:r w:rsidR="005E056E" w:rsidRPr="002D4C8F">
              <w:rPr>
                <w:rFonts w:ascii="Baskerville" w:hAnsi="Baskerville"/>
              </w:rPr>
              <w:lastRenderedPageBreak/>
              <w:t>saber</w:t>
            </w:r>
            <w:r w:rsidRPr="002D4C8F">
              <w:rPr>
                <w:rFonts w:ascii="Baskerville" w:hAnsi="Baskerville"/>
              </w:rPr>
              <w:t xml:space="preserve"> dos poetas. </w:t>
            </w:r>
            <w:r w:rsidR="005E056E" w:rsidRPr="002D4C8F">
              <w:rPr>
                <w:rFonts w:ascii="Baskerville" w:hAnsi="Baskerville"/>
              </w:rPr>
              <w:t xml:space="preserve">A oposição, muito divulgada a partir de Platão, entre arte e filosofia dependeria </w:t>
            </w:r>
            <w:r w:rsidR="00503FE7">
              <w:rPr>
                <w:rFonts w:ascii="Baskerville" w:hAnsi="Baskerville"/>
              </w:rPr>
              <w:t xml:space="preserve">assim </w:t>
            </w:r>
            <w:r w:rsidR="009F1262" w:rsidRPr="002D4C8F">
              <w:rPr>
                <w:rFonts w:ascii="Baskerville" w:hAnsi="Baskerville"/>
              </w:rPr>
              <w:t>na verdade</w:t>
            </w:r>
            <w:r w:rsidR="005E056E" w:rsidRPr="002D4C8F">
              <w:rPr>
                <w:rFonts w:ascii="Baskerville" w:hAnsi="Baskerville"/>
              </w:rPr>
              <w:t xml:space="preserve"> de uma outra, a saber, a oposição entre as formas poéticas orais (</w:t>
            </w:r>
            <w:r w:rsidR="00503FE7">
              <w:rPr>
                <w:rFonts w:ascii="Baskerville" w:hAnsi="Baskerville"/>
              </w:rPr>
              <w:t xml:space="preserve">da poesia </w:t>
            </w:r>
            <w:r w:rsidR="005E056E" w:rsidRPr="002D4C8F">
              <w:rPr>
                <w:rFonts w:ascii="Baskerville" w:hAnsi="Baskerville"/>
              </w:rPr>
              <w:t>épica e dramática) e aquela prosaica, fundamentalmente “literária”, da linguagem (</w:t>
            </w:r>
            <w:r w:rsidR="00503FE7">
              <w:rPr>
                <w:rFonts w:ascii="Baskerville" w:hAnsi="Baskerville"/>
              </w:rPr>
              <w:t>baseada na forma do</w:t>
            </w:r>
            <w:r w:rsidR="005E056E" w:rsidRPr="002D4C8F">
              <w:rPr>
                <w:rFonts w:ascii="Baskerville" w:hAnsi="Baskerville"/>
              </w:rPr>
              <w:t xml:space="preserve"> diálogo), </w:t>
            </w:r>
            <w:r w:rsidR="00FD4FFE">
              <w:rPr>
                <w:rFonts w:ascii="Baskerville" w:hAnsi="Baskerville"/>
              </w:rPr>
              <w:t>e isso tem uma implicação fundamental</w:t>
            </w:r>
            <w:r w:rsidR="005E056E" w:rsidRPr="002D4C8F">
              <w:rPr>
                <w:rFonts w:ascii="Baskerville" w:hAnsi="Baskerville"/>
              </w:rPr>
              <w:t xml:space="preserve">: a oposição </w:t>
            </w:r>
            <w:r w:rsidR="00FD4FFE">
              <w:rPr>
                <w:rFonts w:ascii="Baskerville" w:hAnsi="Baskerville"/>
              </w:rPr>
              <w:t>decisiva</w:t>
            </w:r>
            <w:r w:rsidR="005E056E" w:rsidRPr="002D4C8F">
              <w:rPr>
                <w:rFonts w:ascii="Baskerville" w:hAnsi="Baskerville"/>
              </w:rPr>
              <w:t xml:space="preserve"> seria entre arte da linguagem poética (poetas épicos e dramáticos) e arte da linguagem literária (</w:t>
            </w:r>
            <w:r w:rsidR="00FD4FFE">
              <w:rPr>
                <w:rFonts w:ascii="Baskerville" w:hAnsi="Baskerville"/>
              </w:rPr>
              <w:t>aquela d</w:t>
            </w:r>
            <w:r w:rsidR="009F1262" w:rsidRPr="002D4C8F">
              <w:rPr>
                <w:rFonts w:ascii="Baskerville" w:hAnsi="Baskerville"/>
              </w:rPr>
              <w:t>o diálogo filosófico,</w:t>
            </w:r>
            <w:r w:rsidR="005E056E" w:rsidRPr="002D4C8F">
              <w:rPr>
                <w:rFonts w:ascii="Baskerville" w:hAnsi="Baskerville"/>
              </w:rPr>
              <w:t xml:space="preserve"> tal como o pensa Platão). </w:t>
            </w:r>
            <w:r w:rsidR="00FD4FFE">
              <w:rPr>
                <w:rFonts w:ascii="Baskerville" w:hAnsi="Baskerville"/>
              </w:rPr>
              <w:t xml:space="preserve">Se a filosofia é pensada como formalmente distinta da arte, então não podemos entender sua forma literária básica, sequer faria sentido se perguntar por ela. </w:t>
            </w:r>
            <w:r w:rsidR="009F1262" w:rsidRPr="002D4C8F">
              <w:rPr>
                <w:rFonts w:ascii="Baskerville" w:hAnsi="Baskerville"/>
              </w:rPr>
              <w:t>É com base nisso que o</w:t>
            </w:r>
            <w:r w:rsidR="00C11696" w:rsidRPr="002D4C8F">
              <w:rPr>
                <w:rFonts w:ascii="Baskerville" w:hAnsi="Baskerville"/>
              </w:rPr>
              <w:t xml:space="preserve"> presente curso pretende, a partir de Platão (e contra o platonismo!), justificar o uso da forma literária (artística) do diálogo como fundamento do pensamento filosófico.</w:t>
            </w:r>
            <w:r w:rsidR="009F1262" w:rsidRPr="002D4C8F">
              <w:rPr>
                <w:rFonts w:ascii="Baskerville" w:hAnsi="Baskerville"/>
              </w:rPr>
              <w:t xml:space="preserve"> Esse será o primeiro passo do curso. Já </w:t>
            </w:r>
            <w:r w:rsidR="00FD4FFE">
              <w:rPr>
                <w:rFonts w:ascii="Baskerville" w:hAnsi="Baskerville"/>
              </w:rPr>
              <w:t>n</w:t>
            </w:r>
            <w:r w:rsidR="009F1262" w:rsidRPr="002D4C8F">
              <w:rPr>
                <w:rFonts w:ascii="Baskerville" w:hAnsi="Baskerville"/>
              </w:rPr>
              <w:t>um segundo momento</w:t>
            </w:r>
            <w:r w:rsidR="00FD4FFE">
              <w:rPr>
                <w:rFonts w:ascii="Baskerville" w:hAnsi="Baskerville"/>
              </w:rPr>
              <w:t>, buscaremos</w:t>
            </w:r>
            <w:r w:rsidR="009F1262" w:rsidRPr="002D4C8F">
              <w:rPr>
                <w:rFonts w:ascii="Baskerville" w:hAnsi="Baskerville"/>
              </w:rPr>
              <w:t xml:space="preserve"> </w:t>
            </w:r>
            <w:r w:rsidR="005E056E" w:rsidRPr="002D4C8F">
              <w:rPr>
                <w:rFonts w:ascii="Baskerville" w:hAnsi="Baskerville"/>
              </w:rPr>
              <w:t>explicar como se d</w:t>
            </w:r>
            <w:r w:rsidR="009F1262" w:rsidRPr="002D4C8F">
              <w:rPr>
                <w:rFonts w:ascii="Baskerville" w:hAnsi="Baskerville"/>
              </w:rPr>
              <w:t>á e o que representa a oposição entre forma poética</w:t>
            </w:r>
            <w:r w:rsidR="00FD4FFE">
              <w:rPr>
                <w:rFonts w:ascii="Baskerville" w:hAnsi="Baskerville"/>
              </w:rPr>
              <w:t xml:space="preserve"> (oralidade)</w:t>
            </w:r>
            <w:r w:rsidR="009F1262" w:rsidRPr="002D4C8F">
              <w:rPr>
                <w:rFonts w:ascii="Baskerville" w:hAnsi="Baskerville"/>
              </w:rPr>
              <w:t xml:space="preserve"> e forma literária</w:t>
            </w:r>
            <w:r w:rsidR="00FD4FFE">
              <w:rPr>
                <w:rFonts w:ascii="Baskerville" w:hAnsi="Baskerville"/>
              </w:rPr>
              <w:t xml:space="preserve"> (escrita), quer dizer, </w:t>
            </w:r>
            <w:r w:rsidR="009F1262" w:rsidRPr="002D4C8F">
              <w:rPr>
                <w:rFonts w:ascii="Baskerville" w:hAnsi="Baskerville"/>
              </w:rPr>
              <w:t>falo aqui da distinção poesia/oralidade e prosa/</w:t>
            </w:r>
            <w:proofErr w:type="spellStart"/>
            <w:r w:rsidR="009F1262" w:rsidRPr="002D4C8F">
              <w:rPr>
                <w:rFonts w:ascii="Baskerville" w:hAnsi="Baskerville"/>
              </w:rPr>
              <w:t>literacia</w:t>
            </w:r>
            <w:proofErr w:type="spellEnd"/>
            <w:r w:rsidR="00FD4FFE">
              <w:rPr>
                <w:rFonts w:ascii="Baskerville" w:hAnsi="Baskerville"/>
              </w:rPr>
              <w:t>, e buscaremos entender</w:t>
            </w:r>
            <w:r w:rsidR="00154D2A" w:rsidRPr="002D4C8F">
              <w:rPr>
                <w:rFonts w:ascii="Baskerville" w:hAnsi="Baskerville"/>
              </w:rPr>
              <w:t xml:space="preserve"> </w:t>
            </w:r>
            <w:r w:rsidR="00FD4FFE">
              <w:rPr>
                <w:rFonts w:ascii="Baskerville" w:hAnsi="Baskerville"/>
              </w:rPr>
              <w:t xml:space="preserve">isso </w:t>
            </w:r>
            <w:r w:rsidR="005E056E" w:rsidRPr="002D4C8F">
              <w:rPr>
                <w:rFonts w:ascii="Baskerville" w:hAnsi="Baskerville"/>
              </w:rPr>
              <w:t>a partir da leitura de trechos</w:t>
            </w:r>
            <w:r w:rsidR="00154D2A" w:rsidRPr="002D4C8F">
              <w:rPr>
                <w:rFonts w:ascii="Baskerville" w:hAnsi="Baskerville"/>
              </w:rPr>
              <w:t xml:space="preserve"> selecionados</w:t>
            </w:r>
            <w:r w:rsidR="005E056E" w:rsidRPr="002D4C8F">
              <w:rPr>
                <w:rFonts w:ascii="Baskerville" w:hAnsi="Baskerville"/>
              </w:rPr>
              <w:t xml:space="preserve"> de diálogo</w:t>
            </w:r>
            <w:r w:rsidR="00FD4FFE">
              <w:rPr>
                <w:rFonts w:ascii="Baskerville" w:hAnsi="Baskerville"/>
              </w:rPr>
              <w:t>s</w:t>
            </w:r>
            <w:r w:rsidR="005E056E" w:rsidRPr="002D4C8F">
              <w:rPr>
                <w:rFonts w:ascii="Baskerville" w:hAnsi="Baskerville"/>
              </w:rPr>
              <w:t xml:space="preserve"> platônicos</w:t>
            </w:r>
            <w:r w:rsidR="00FD4FFE">
              <w:rPr>
                <w:rFonts w:ascii="Baskerville" w:hAnsi="Baskerville"/>
              </w:rPr>
              <w:t xml:space="preserve"> (como o </w:t>
            </w:r>
            <w:proofErr w:type="spellStart"/>
            <w:r w:rsidR="00FD4FFE" w:rsidRPr="00FD4FFE">
              <w:rPr>
                <w:rFonts w:ascii="Baskerville" w:hAnsi="Baskerville"/>
                <w:i/>
              </w:rPr>
              <w:t>Fedro</w:t>
            </w:r>
            <w:proofErr w:type="spellEnd"/>
            <w:r w:rsidR="00FD4FFE">
              <w:rPr>
                <w:rFonts w:ascii="Baskerville" w:hAnsi="Baskerville"/>
              </w:rPr>
              <w:t>)</w:t>
            </w:r>
            <w:r w:rsidR="005E056E" w:rsidRPr="002D4C8F">
              <w:rPr>
                <w:rFonts w:ascii="Baskerville" w:hAnsi="Baskerville"/>
              </w:rPr>
              <w:t>, interpretados</w:t>
            </w:r>
            <w:r w:rsidR="009F1262" w:rsidRPr="002D4C8F">
              <w:rPr>
                <w:rFonts w:ascii="Baskerville" w:hAnsi="Baskerville"/>
              </w:rPr>
              <w:t xml:space="preserve"> sempre</w:t>
            </w:r>
            <w:r w:rsidR="005E056E" w:rsidRPr="002D4C8F">
              <w:rPr>
                <w:rFonts w:ascii="Baskerville" w:hAnsi="Baskerville"/>
              </w:rPr>
              <w:t xml:space="preserve"> à luz d</w:t>
            </w:r>
            <w:r w:rsidR="00154D2A" w:rsidRPr="002D4C8F">
              <w:rPr>
                <w:rFonts w:ascii="Baskerville" w:hAnsi="Baskerville"/>
              </w:rPr>
              <w:t>e categorias artístico-literárias</w:t>
            </w:r>
            <w:r w:rsidR="009F1262" w:rsidRPr="002D4C8F">
              <w:rPr>
                <w:rFonts w:ascii="Baskerville" w:hAnsi="Baskerville"/>
              </w:rPr>
              <w:t xml:space="preserve"> (e não à luz de conceitos do platonismo, como “alma”, “ideia”, “suprassensível” etc</w:t>
            </w:r>
            <w:r w:rsidR="00154D2A" w:rsidRPr="002D4C8F">
              <w:rPr>
                <w:rFonts w:ascii="Baskerville" w:hAnsi="Baskerville"/>
              </w:rPr>
              <w:t>.</w:t>
            </w:r>
            <w:r w:rsidR="009F1262" w:rsidRPr="002D4C8F">
              <w:rPr>
                <w:rFonts w:ascii="Baskerville" w:hAnsi="Baskerville"/>
              </w:rPr>
              <w:t>)</w:t>
            </w:r>
          </w:p>
          <w:p w:rsidR="00E37A88" w:rsidRPr="002D4C8F" w:rsidRDefault="00E37A88" w:rsidP="00E37A88">
            <w:pPr>
              <w:jc w:val="both"/>
              <w:rPr>
                <w:rFonts w:ascii="Baskerville" w:hAnsi="Baskerville"/>
                <w:b/>
              </w:rPr>
            </w:pPr>
          </w:p>
        </w:tc>
      </w:tr>
      <w:tr w:rsidR="000E18A7" w:rsidRPr="002D4C8F" w:rsidTr="003B2574">
        <w:tc>
          <w:tcPr>
            <w:tcW w:w="8494" w:type="dxa"/>
          </w:tcPr>
          <w:p w:rsidR="000E18A7" w:rsidRPr="002D4C8F" w:rsidRDefault="000E18A7" w:rsidP="003B2574">
            <w:pPr>
              <w:jc w:val="both"/>
              <w:rPr>
                <w:rFonts w:ascii="Baskerville" w:hAnsi="Baskerville"/>
                <w:b/>
              </w:rPr>
            </w:pPr>
            <w:r w:rsidRPr="002D4C8F">
              <w:rPr>
                <w:rFonts w:ascii="Baskerville" w:hAnsi="Baskerville"/>
                <w:b/>
              </w:rPr>
              <w:lastRenderedPageBreak/>
              <w:t>Metodologia:</w:t>
            </w:r>
          </w:p>
        </w:tc>
      </w:tr>
      <w:tr w:rsidR="000E18A7" w:rsidRPr="002D4C8F" w:rsidTr="003B2574">
        <w:tc>
          <w:tcPr>
            <w:tcW w:w="8494" w:type="dxa"/>
          </w:tcPr>
          <w:p w:rsidR="000E18A7" w:rsidRPr="002D4C8F" w:rsidRDefault="000E18A7" w:rsidP="003B2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</w:p>
          <w:p w:rsidR="000E18A7" w:rsidRPr="002D4C8F" w:rsidRDefault="000E18A7" w:rsidP="003B2574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Aulas expositivas não presenciais: 13 semanas de curso. As aulas serão 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exposições audiovisuais, em ambiente virtual,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de textos selecionados; </w:t>
            </w:r>
          </w:p>
          <w:p w:rsidR="000E18A7" w:rsidRPr="002D4C8F" w:rsidRDefault="000E18A7" w:rsidP="003B2574">
            <w:pPr>
              <w:pStyle w:val="Pargrafoda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</w:p>
          <w:p w:rsidR="000E18A7" w:rsidRPr="002D4C8F" w:rsidRDefault="000E18A7" w:rsidP="003B2574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Todas as atividades referentes ao presente curso, isto é, todas as formas de interação entre docente e discente, serão feitas 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 xml:space="preserve">somente pela Plataforma </w:t>
            </w:r>
            <w:proofErr w:type="gramStart"/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 xml:space="preserve">institucional </w:t>
            </w:r>
            <w:r w:rsidRPr="002D4C8F">
              <w:rPr>
                <w:rFonts w:ascii="Baskerville" w:eastAsiaTheme="minorEastAsia" w:hAnsi="Baskerville"/>
                <w:b/>
                <w:i/>
                <w:color w:val="000000"/>
                <w:u w:val="single"/>
                <w:lang w:eastAsia="ja-JP"/>
              </w:rPr>
              <w:t>Aprender</w:t>
            </w:r>
            <w:proofErr w:type="gramEnd"/>
            <w:r w:rsidRPr="002D4C8F">
              <w:rPr>
                <w:rFonts w:ascii="Baskerville" w:eastAsiaTheme="minorEastAsia" w:hAnsi="Baskerville"/>
                <w:b/>
                <w:i/>
                <w:color w:val="000000"/>
                <w:u w:val="single"/>
                <w:lang w:eastAsia="ja-JP"/>
              </w:rPr>
              <w:t xml:space="preserve"> 3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(descrição abaixo). Basta procurar pela disciplina: </w:t>
            </w:r>
            <w:r w:rsidR="00727991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Ideias filosóficas em forma literária.</w:t>
            </w:r>
          </w:p>
          <w:p w:rsidR="000E18A7" w:rsidRPr="002D4C8F" w:rsidRDefault="000E18A7" w:rsidP="003B2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</w:p>
          <w:p w:rsidR="000E18A7" w:rsidRPr="002D4C8F" w:rsidRDefault="000E18A7" w:rsidP="003B2574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Todas as 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aulas serão previamente gravadas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e disponibilizadas, em dias determinados (ver abaixo) na Plataforma institucional </w:t>
            </w:r>
            <w:r w:rsidRPr="002D4C8F">
              <w:rPr>
                <w:rFonts w:ascii="Baskerville" w:eastAsiaTheme="minorEastAsia" w:hAnsi="Baskerville"/>
                <w:i/>
                <w:color w:val="000000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; 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não haverá transmissão (ou interação) ao vivo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feita em qualquer Plataforma virtual (quer dizer, não haverá “</w:t>
            </w:r>
            <w:proofErr w:type="spellStart"/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>live</w:t>
            </w:r>
            <w:proofErr w:type="spellEnd"/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>”, “chat” e semelhantes atividades temporais predeterminadas);</w:t>
            </w:r>
          </w:p>
          <w:p w:rsidR="000E18A7" w:rsidRPr="002D4C8F" w:rsidRDefault="000E18A7" w:rsidP="003B2574">
            <w:pPr>
              <w:pStyle w:val="PargrafodaLista"/>
              <w:rPr>
                <w:rFonts w:ascii="Baskerville" w:eastAsiaTheme="minorEastAsia" w:hAnsi="Baskerville"/>
                <w:color w:val="000000"/>
                <w:lang w:eastAsia="ja-JP"/>
              </w:rPr>
            </w:pPr>
          </w:p>
          <w:p w:rsidR="000E18A7" w:rsidRPr="002D4C8F" w:rsidRDefault="000E18A7" w:rsidP="003B2574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A 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primeira aula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do curso está prevista para o dia 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01 de fevereiro de 2021.</w:t>
            </w:r>
          </w:p>
          <w:p w:rsidR="000E18A7" w:rsidRPr="002D4C8F" w:rsidRDefault="000E18A7" w:rsidP="003B2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</w:p>
          <w:p w:rsidR="000E18A7" w:rsidRPr="002D4C8F" w:rsidRDefault="000E18A7" w:rsidP="003B2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u w:val="single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u w:val="single"/>
                <w:lang w:eastAsia="ja-JP"/>
              </w:rPr>
              <w:t xml:space="preserve">Atividades síncronas: </w:t>
            </w:r>
          </w:p>
          <w:p w:rsidR="000E18A7" w:rsidRPr="002D4C8F" w:rsidRDefault="000E18A7" w:rsidP="003B2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color w:val="000000"/>
                <w:lang w:eastAsia="ja-JP"/>
              </w:rPr>
            </w:pPr>
          </w:p>
          <w:p w:rsidR="000E18A7" w:rsidRPr="002D4C8F" w:rsidRDefault="000E18A7" w:rsidP="003B2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askerville" w:eastAsiaTheme="minorEastAsia" w:hAnsi="Baskerville"/>
                <w:b/>
                <w:color w:val="000000"/>
                <w:lang w:eastAsia="ja-JP"/>
              </w:rPr>
            </w:pP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Não haver</w:t>
            </w:r>
            <w:r w:rsidR="00680E08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>á</w:t>
            </w:r>
            <w:r w:rsidRPr="002D4C8F">
              <w:rPr>
                <w:rFonts w:ascii="Baskerville" w:eastAsiaTheme="minorEastAsia" w:hAnsi="Baskerville"/>
                <w:b/>
                <w:color w:val="000000"/>
                <w:u w:val="single"/>
                <w:lang w:eastAsia="ja-JP"/>
              </w:rPr>
              <w:t xml:space="preserve"> atividades síncronas</w:t>
            </w:r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>, isto é, não haver</w:t>
            </w:r>
            <w:r w:rsidR="00680E08">
              <w:rPr>
                <w:rFonts w:ascii="Baskerville" w:eastAsiaTheme="minorEastAsia" w:hAnsi="Baskerville"/>
                <w:color w:val="000000"/>
                <w:lang w:eastAsia="ja-JP"/>
              </w:rPr>
              <w:t>á</w:t>
            </w:r>
            <w:bookmarkStart w:id="0" w:name="_GoBack"/>
            <w:bookmarkEnd w:id="0"/>
            <w:r w:rsidRPr="002D4C8F">
              <w:rPr>
                <w:rFonts w:ascii="Baskerville" w:eastAsiaTheme="minorEastAsia" w:hAnsi="Baskerville"/>
                <w:color w:val="000000"/>
                <w:lang w:eastAsia="ja-JP"/>
              </w:rPr>
              <w:t xml:space="preserve"> atividades “realizadas em momento temporal predeterminado”. O professor, por um princípio de isonomia, não oferecerá atividades “ao vivo”, nos horários preestabelecidos das aulas, </w:t>
            </w:r>
            <w:r w:rsidRPr="002D4C8F">
              <w:rPr>
                <w:rFonts w:ascii="Baskerville" w:eastAsiaTheme="minorEastAsia" w:hAnsi="Baskerville"/>
                <w:b/>
                <w:color w:val="000000"/>
                <w:lang w:eastAsia="ja-JP"/>
              </w:rPr>
              <w:t xml:space="preserve">por considerar que nem toda(o) discente terá condições de participar na hora e dia estipulados, e que, além disso, não é possível relevar os diversos problemas oriundos de oscilação (ou mesmo queda) do sinal de internet, telefone celular e afins. 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  <w:t>Atividades assíncronas: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Uso da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como Plataforma institucional única para debate (perguntas/respostas), divulgação de material (vídeos, arquivos etc.), em suma, para 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lastRenderedPageBreak/>
              <w:t xml:space="preserve">interação virtual entre docente e discente.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Nas primeiras semanas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, o ambiente virtual estará aberto,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sem exigência de senha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.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Ao longo do curso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,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uma senha será disponibilizada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às(aos) discentes matriculadas(os) para acesso à disciplina pela Plataforma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Aprender 3.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A ideia é usar apenas esse canal de comunicação para universalização das atividades docentes.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hyperlink r:id="rId5" w:history="1">
              <w:r w:rsidRPr="002D4C8F">
                <w:rPr>
                  <w:rStyle w:val="Hyperlink"/>
                  <w:rFonts w:ascii="Baskerville" w:eastAsiaTheme="minorEastAsia" w:hAnsi="Baskerville"/>
                  <w:b w:val="0"/>
                  <w:sz w:val="24"/>
                  <w:szCs w:val="24"/>
                  <w:lang w:eastAsia="ja-JP"/>
                </w:rPr>
                <w:t>https://aprender3.unb.br/</w:t>
              </w:r>
            </w:hyperlink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>Qualquer modificação desse planejamento será antecipadamente anunciada por vídeo ou por escrito.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Na primeira semana, haverá uma vídeo-aula na qual será explicado em detalhes o modo como a Plataforma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será utilizada pelo docente. Como todas as aulas serão gravadas, será disponibilizado um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link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para transmissão da aula em formato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 xml:space="preserve">streaming 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(em um canal no </w:t>
            </w:r>
            <w:proofErr w:type="spellStart"/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>YouTube</w:t>
            </w:r>
            <w:proofErr w:type="spellEnd"/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).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  <w:t>Atividades teóricas: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u w:val="single"/>
                <w:lang w:eastAsia="ja-JP"/>
              </w:rPr>
              <w:t>Todas as quartas-feiras, até as 1</w:t>
            </w:r>
            <w:r w:rsidR="00905532">
              <w:rPr>
                <w:rFonts w:ascii="Baskerville" w:eastAsiaTheme="minorEastAsia" w:hAnsi="Baskerville"/>
                <w:color w:val="000000"/>
                <w:sz w:val="24"/>
                <w:szCs w:val="24"/>
                <w:u w:val="single"/>
                <w:lang w:eastAsia="ja-JP"/>
              </w:rPr>
              <w:t>6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u w:val="single"/>
                <w:lang w:eastAsia="ja-JP"/>
              </w:rPr>
              <w:t>h,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o professor irá disponibilizar a vídeo-aula com o conteúdo do curso programado previamente. Cada aula gravada terá tempo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u w:val="single"/>
                <w:lang w:eastAsia="ja-JP"/>
              </w:rPr>
              <w:t>estimado de 60 a 80 minutos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e serão subdividas em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 xml:space="preserve">links 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com vídeos menores, cerca de 20 minutos, para facilitar o acompanhamento.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Às segundas-feiras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será disponibilizado outro vídeo, </w:t>
            </w:r>
            <w:r w:rsidRPr="00905532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até as 1</w:t>
            </w:r>
            <w:r w:rsidR="009F1262" w:rsidRPr="00905532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6</w:t>
            </w:r>
            <w:r w:rsidRPr="00905532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h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, e seu conteúdo será composto apenas de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respostas às perguntas que surgirem no fórum de discussões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dentro da Plataforma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Aprender 3.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A ideia é que esse vídeo postado às segundas-feiras estimule a interação com as(os) discentes. O fórum de discussão da Plataforma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será aberto conjuntamente à primeira aula teórica. Assim, todas as questões/perguntas que forem colocadas lá, referente</w:t>
            </w:r>
            <w:r w:rsidR="00911C60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>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às vídeo-aulas teóricas das terças-feiras, serão respondidas, em detalhes, em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vídeo de 40/60 minutos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, disponibilizados também em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 xml:space="preserve">links 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para visualização em formato </w:t>
            </w:r>
            <w:r w:rsidRPr="002D4C8F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streaming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.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  <w:t>Atividades práticas (práticas pedagógicas):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A Plataforma </w:t>
            </w:r>
            <w:r w:rsidRPr="00911C60">
              <w:rPr>
                <w:rFonts w:ascii="Baskerville" w:eastAsiaTheme="minorEastAsia" w:hAnsi="Baskerville"/>
                <w:b w:val="0"/>
                <w:i/>
                <w:color w:val="000000"/>
                <w:sz w:val="24"/>
                <w:szCs w:val="24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será utilizada também para atividades prático-pedagógico complementares às teóricas. Nessas atividades,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 xml:space="preserve">disponibilizadas em formato de arquivos ou </w:t>
            </w:r>
            <w:r w:rsidRPr="002D4C8F">
              <w:rPr>
                <w:rFonts w:ascii="Baskerville" w:eastAsiaTheme="minorEastAsia" w:hAnsi="Baskerville"/>
                <w:i/>
                <w:color w:val="000000"/>
                <w:sz w:val="24"/>
                <w:szCs w:val="24"/>
                <w:lang w:eastAsia="ja-JP"/>
              </w:rPr>
              <w:t>links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, não haverá gravações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, mas serão oferecidos, caso o docente julgue necessário, novos materiais didáticos (como vídeos, textos e afins) para ampliar o conhecimento da(o) discente, permitindo-a(o) pensar aplicações possíveis das atividades teóricas.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 xml:space="preserve">Obs.: Plano de aulas detalhado será oferecido, na Plataforma </w:t>
            </w:r>
            <w:r w:rsidRPr="002D4C8F">
              <w:rPr>
                <w:rFonts w:ascii="Baskerville" w:eastAsiaTheme="minorEastAsia" w:hAnsi="Baskerville"/>
                <w:i/>
                <w:color w:val="000000"/>
                <w:sz w:val="24"/>
                <w:szCs w:val="24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, na primeira semana letiva.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  <w:t>Frequência: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lastRenderedPageBreak/>
              <w:t xml:space="preserve">A frequência será </w:t>
            </w:r>
            <w:r w:rsidR="00911C60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>aferida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pela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 xml:space="preserve">participação na Plataforma </w:t>
            </w:r>
            <w:r w:rsidRPr="002D4C8F">
              <w:rPr>
                <w:rFonts w:ascii="Baskerville" w:eastAsiaTheme="minorEastAsia" w:hAnsi="Baskerville"/>
                <w:i/>
                <w:color w:val="000000"/>
                <w:sz w:val="24"/>
                <w:szCs w:val="24"/>
                <w:lang w:eastAsia="ja-JP"/>
              </w:rPr>
              <w:t>Aprender 3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, nos fóruns de discussão, participação com perguntas, e pelos trabalhos de avaliação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>.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u w:val="single"/>
                <w:lang w:eastAsia="ja-JP"/>
              </w:rPr>
              <w:t>Avaliação: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Serão exigidos dois trabalhos. O docente apresentará um tema e um roteiro com no mínimo 15 dias de antecedência da data de entrega. As datas dependerão do desenvolvimento do curso. </w:t>
            </w:r>
            <w:r w:rsidRPr="002D4C8F">
              <w:rPr>
                <w:rFonts w:ascii="Baskerville" w:eastAsiaTheme="minorEastAsia" w:hAnsi="Baskerville"/>
                <w:color w:val="000000"/>
                <w:sz w:val="24"/>
                <w:szCs w:val="24"/>
                <w:lang w:eastAsia="ja-JP"/>
              </w:rPr>
              <w:t>Computando 10 pontos cada, a menção final será a média aritmética simples de ambos</w:t>
            </w:r>
            <w:r w:rsidRPr="002D4C8F"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  <w:t xml:space="preserve"> (trabalho 1 + trabalho 2 dividido por 2 = Menção final)   </w:t>
            </w:r>
          </w:p>
          <w:p w:rsidR="000E18A7" w:rsidRPr="002D4C8F" w:rsidRDefault="000E18A7" w:rsidP="003B2574">
            <w:pPr>
              <w:pStyle w:val="Ttulo1"/>
              <w:jc w:val="both"/>
              <w:rPr>
                <w:rFonts w:ascii="Baskerville" w:eastAsiaTheme="minorEastAsia" w:hAnsi="Baskerville"/>
                <w:b w:val="0"/>
                <w:color w:val="000000"/>
                <w:sz w:val="24"/>
                <w:szCs w:val="24"/>
                <w:lang w:eastAsia="ja-JP"/>
              </w:rPr>
            </w:pPr>
          </w:p>
        </w:tc>
      </w:tr>
      <w:tr w:rsidR="000E18A7" w:rsidRPr="002D4C8F" w:rsidTr="003B2574">
        <w:tc>
          <w:tcPr>
            <w:tcW w:w="8494" w:type="dxa"/>
          </w:tcPr>
          <w:p w:rsidR="000E18A7" w:rsidRPr="002D4C8F" w:rsidRDefault="000E18A7" w:rsidP="003B2574">
            <w:pPr>
              <w:jc w:val="both"/>
              <w:rPr>
                <w:rFonts w:ascii="Baskerville" w:hAnsi="Baskerville"/>
                <w:b/>
              </w:rPr>
            </w:pPr>
            <w:r w:rsidRPr="002D4C8F">
              <w:rPr>
                <w:rFonts w:ascii="Baskerville" w:hAnsi="Baskerville"/>
                <w:b/>
              </w:rPr>
              <w:lastRenderedPageBreak/>
              <w:t xml:space="preserve">Referências bibliográficas: </w:t>
            </w:r>
          </w:p>
        </w:tc>
      </w:tr>
      <w:tr w:rsidR="000E18A7" w:rsidRPr="00573ABA" w:rsidTr="003B2574">
        <w:tc>
          <w:tcPr>
            <w:tcW w:w="8494" w:type="dxa"/>
          </w:tcPr>
          <w:p w:rsidR="000E18A7" w:rsidRPr="002D4C8F" w:rsidRDefault="000E18A7" w:rsidP="003B25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" w:hAnsi="Baskerville"/>
              </w:rPr>
            </w:pPr>
          </w:p>
          <w:p w:rsidR="000E18A7" w:rsidRPr="002D4C8F" w:rsidRDefault="000E18A7" w:rsidP="003B25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" w:hAnsi="Baskerville"/>
                <w:u w:val="single"/>
              </w:rPr>
            </w:pPr>
            <w:r w:rsidRPr="002D4C8F">
              <w:rPr>
                <w:rFonts w:ascii="Baskerville" w:hAnsi="Baskerville"/>
                <w:u w:val="single"/>
              </w:rPr>
              <w:t>Primária:</w:t>
            </w:r>
          </w:p>
          <w:p w:rsidR="000E18A7" w:rsidRPr="002D4C8F" w:rsidRDefault="000E18A7" w:rsidP="003B2574">
            <w:pPr>
              <w:jc w:val="both"/>
              <w:rPr>
                <w:rFonts w:ascii="Baskerville" w:hAnsi="Baskerville"/>
              </w:rPr>
            </w:pPr>
          </w:p>
          <w:p w:rsidR="000E18A7" w:rsidRPr="002D4C8F" w:rsidRDefault="009F1262" w:rsidP="003B2574">
            <w:pPr>
              <w:jc w:val="both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>Trechos selecionados da obra de Platão ser</w:t>
            </w:r>
            <w:r w:rsidR="00A04E3F" w:rsidRPr="002D4C8F">
              <w:rPr>
                <w:rFonts w:ascii="Baskerville" w:hAnsi="Baskerville"/>
              </w:rPr>
              <w:t>ão</w:t>
            </w:r>
            <w:r w:rsidRPr="002D4C8F">
              <w:rPr>
                <w:rFonts w:ascii="Baskerville" w:hAnsi="Baskerville"/>
              </w:rPr>
              <w:t xml:space="preserve"> disponibilizados no primeiro dia de aula. </w:t>
            </w:r>
          </w:p>
          <w:p w:rsidR="000E18A7" w:rsidRPr="002D4C8F" w:rsidRDefault="000E18A7" w:rsidP="003B2574">
            <w:pPr>
              <w:pStyle w:val="Textodenotaderodap"/>
              <w:jc w:val="both"/>
              <w:rPr>
                <w:rFonts w:ascii="Baskerville" w:eastAsiaTheme="minorHAnsi" w:hAnsi="Baskerville"/>
                <w:sz w:val="24"/>
                <w:szCs w:val="24"/>
                <w:lang w:eastAsia="en-US"/>
              </w:rPr>
            </w:pPr>
          </w:p>
          <w:p w:rsidR="000E18A7" w:rsidRPr="002D4C8F" w:rsidRDefault="00210CBF" w:rsidP="003B2574">
            <w:pPr>
              <w:pStyle w:val="Textodenotaderodap"/>
              <w:jc w:val="both"/>
              <w:rPr>
                <w:rFonts w:ascii="Baskerville" w:hAnsi="Baskerville"/>
                <w:sz w:val="24"/>
                <w:szCs w:val="24"/>
                <w:u w:val="single"/>
              </w:rPr>
            </w:pPr>
            <w:r w:rsidRPr="002D4C8F">
              <w:rPr>
                <w:rFonts w:ascii="Baskerville" w:hAnsi="Baskerville"/>
                <w:sz w:val="24"/>
                <w:szCs w:val="24"/>
                <w:u w:val="single"/>
              </w:rPr>
              <w:t>Secundária</w:t>
            </w:r>
            <w:r w:rsidR="000E18A7" w:rsidRPr="002D4C8F">
              <w:rPr>
                <w:rFonts w:ascii="Baskerville" w:hAnsi="Baskerville"/>
                <w:sz w:val="24"/>
                <w:szCs w:val="24"/>
                <w:u w:val="single"/>
              </w:rPr>
              <w:t>:</w:t>
            </w:r>
          </w:p>
          <w:p w:rsidR="00660FC6" w:rsidRPr="002D4C8F" w:rsidRDefault="00660FC6" w:rsidP="003B2574">
            <w:pPr>
              <w:pStyle w:val="Textodenotaderodap"/>
              <w:jc w:val="both"/>
              <w:rPr>
                <w:rFonts w:ascii="Baskerville" w:hAnsi="Baskerville"/>
                <w:sz w:val="24"/>
                <w:szCs w:val="24"/>
                <w:u w:val="single"/>
              </w:rPr>
            </w:pPr>
          </w:p>
          <w:p w:rsidR="002D4C8F" w:rsidRPr="002D4C8F" w:rsidRDefault="00660FC6" w:rsidP="002D4C8F">
            <w:pPr>
              <w:pStyle w:val="NormalWeb"/>
              <w:jc w:val="both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 xml:space="preserve">GAGNEBIN, J. M. </w:t>
            </w:r>
            <w:r w:rsidRPr="002D4C8F">
              <w:rPr>
                <w:rFonts w:ascii="Baskerville" w:hAnsi="Baskerville"/>
              </w:rPr>
              <w:t>“</w:t>
            </w:r>
            <w:r w:rsidRPr="002D4C8F">
              <w:rPr>
                <w:rFonts w:ascii="Baskerville" w:hAnsi="Baskerville"/>
              </w:rPr>
              <w:t xml:space="preserve">As formas </w:t>
            </w:r>
            <w:proofErr w:type="spellStart"/>
            <w:r w:rsidRPr="002D4C8F">
              <w:rPr>
                <w:rFonts w:ascii="Baskerville" w:hAnsi="Baskerville"/>
              </w:rPr>
              <w:t>literárias</w:t>
            </w:r>
            <w:proofErr w:type="spellEnd"/>
            <w:r w:rsidRPr="002D4C8F">
              <w:rPr>
                <w:rFonts w:ascii="Baskerville" w:hAnsi="Baskerville"/>
              </w:rPr>
              <w:t xml:space="preserve"> da Filosofia</w:t>
            </w:r>
            <w:r w:rsidRPr="002D4C8F">
              <w:rPr>
                <w:rFonts w:ascii="Baskerville" w:hAnsi="Baskerville"/>
              </w:rPr>
              <w:t>”</w:t>
            </w:r>
            <w:r w:rsidRPr="002D4C8F">
              <w:rPr>
                <w:rFonts w:ascii="Baskerville" w:hAnsi="Baskerville"/>
              </w:rPr>
              <w:t xml:space="preserve">. </w:t>
            </w:r>
            <w:r w:rsidRPr="002D4C8F">
              <w:rPr>
                <w:rFonts w:ascii="Baskerville" w:hAnsi="Baskerville"/>
              </w:rPr>
              <w:t>i</w:t>
            </w:r>
            <w:r w:rsidRPr="002D4C8F">
              <w:rPr>
                <w:rFonts w:ascii="Baskerville" w:hAnsi="Baskerville"/>
              </w:rPr>
              <w:t>n: SOUZA, R. T. de;</w:t>
            </w:r>
            <w:r w:rsidR="002D4C8F">
              <w:rPr>
                <w:rFonts w:ascii="Baskerville" w:hAnsi="Baskerville"/>
              </w:rPr>
              <w:t xml:space="preserve"> </w:t>
            </w:r>
            <w:r w:rsidRPr="002D4C8F">
              <w:rPr>
                <w:rFonts w:ascii="Baskerville" w:hAnsi="Baskerville"/>
              </w:rPr>
              <w:t xml:space="preserve">DUARTE, R. (Org.). </w:t>
            </w:r>
            <w:r w:rsidRPr="002D4C8F">
              <w:rPr>
                <w:rFonts w:ascii="Baskerville" w:hAnsi="Baskerville"/>
                <w:bCs/>
                <w:i/>
              </w:rPr>
              <w:t>Filosofia e literatura</w:t>
            </w:r>
            <w:r w:rsidRPr="002D4C8F">
              <w:rPr>
                <w:rFonts w:ascii="Baskerville" w:hAnsi="Baskerville"/>
                <w:b/>
                <w:bCs/>
              </w:rPr>
              <w:t xml:space="preserve">. </w:t>
            </w:r>
            <w:r w:rsidRPr="002D4C8F">
              <w:rPr>
                <w:rFonts w:ascii="Baskerville" w:hAnsi="Baskerville"/>
              </w:rPr>
              <w:t xml:space="preserve">Porto Alegre: EDIPUCRS, 1995. </w:t>
            </w:r>
          </w:p>
          <w:p w:rsidR="002D4C8F" w:rsidRPr="002D4C8F" w:rsidRDefault="002D4C8F" w:rsidP="00660FC6">
            <w:pPr>
              <w:pStyle w:val="NormalWeb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 xml:space="preserve">HAVELOCK, Eric. A. </w:t>
            </w:r>
            <w:r w:rsidRPr="002D4C8F">
              <w:rPr>
                <w:rFonts w:ascii="Baskerville" w:hAnsi="Baskerville"/>
                <w:i/>
              </w:rPr>
              <w:t xml:space="preserve">A musa aprende a escrever. Reflexões sobre oralidade e a </w:t>
            </w:r>
            <w:proofErr w:type="spellStart"/>
            <w:r w:rsidRPr="002D4C8F">
              <w:rPr>
                <w:rFonts w:ascii="Baskerville" w:hAnsi="Baskerville"/>
                <w:i/>
              </w:rPr>
              <w:t>literacia</w:t>
            </w:r>
            <w:proofErr w:type="spellEnd"/>
            <w:r w:rsidRPr="002D4C8F">
              <w:rPr>
                <w:rFonts w:ascii="Baskerville" w:hAnsi="Baskerville"/>
                <w:i/>
              </w:rPr>
              <w:t xml:space="preserve"> da antiguidade ao presente</w:t>
            </w:r>
            <w:r w:rsidRPr="002D4C8F">
              <w:rPr>
                <w:rFonts w:ascii="Baskerville" w:hAnsi="Baskerville"/>
              </w:rPr>
              <w:t xml:space="preserve">. Lisboa: Editora </w:t>
            </w:r>
            <w:proofErr w:type="spellStart"/>
            <w:r w:rsidRPr="002D4C8F">
              <w:rPr>
                <w:rFonts w:ascii="Baskerville" w:hAnsi="Baskerville"/>
              </w:rPr>
              <w:t>Gradiva</w:t>
            </w:r>
            <w:proofErr w:type="spellEnd"/>
            <w:r w:rsidRPr="002D4C8F">
              <w:rPr>
                <w:rFonts w:ascii="Baskerville" w:hAnsi="Baskerville"/>
              </w:rPr>
              <w:t xml:space="preserve">, 1996. </w:t>
            </w:r>
          </w:p>
          <w:p w:rsidR="002D4C8F" w:rsidRPr="002D4C8F" w:rsidRDefault="002D4C8F" w:rsidP="00660FC6">
            <w:pPr>
              <w:pStyle w:val="NormalWeb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 xml:space="preserve">_______________. </w:t>
            </w:r>
            <w:r w:rsidRPr="002D4C8F">
              <w:rPr>
                <w:rFonts w:ascii="Baskerville" w:hAnsi="Baskerville"/>
                <w:i/>
              </w:rPr>
              <w:t>Prefácio a Platão</w:t>
            </w:r>
            <w:r w:rsidRPr="002D4C8F">
              <w:rPr>
                <w:rFonts w:ascii="Baskerville" w:hAnsi="Baskerville"/>
              </w:rPr>
              <w:t xml:space="preserve">. São Paulo: Editora Papirus, 1996. </w:t>
            </w:r>
          </w:p>
          <w:p w:rsidR="002D4C8F" w:rsidRDefault="002D4C8F" w:rsidP="00660FC6">
            <w:pPr>
              <w:pStyle w:val="NormalWeb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 xml:space="preserve">_______________. </w:t>
            </w:r>
            <w:r w:rsidRPr="002D4C8F">
              <w:rPr>
                <w:rFonts w:ascii="Baskerville" w:hAnsi="Baskerville"/>
                <w:i/>
              </w:rPr>
              <w:t>A revolução da escrita na Grécia</w:t>
            </w:r>
            <w:r w:rsidRPr="002D4C8F">
              <w:rPr>
                <w:rFonts w:ascii="Baskerville" w:hAnsi="Baskerville"/>
              </w:rPr>
              <w:t xml:space="preserve">. São Paulo: Unesp/ Paz e Terra, 1996. </w:t>
            </w:r>
          </w:p>
          <w:p w:rsidR="00573ABA" w:rsidRPr="00573ABA" w:rsidRDefault="00573ABA" w:rsidP="00660FC6">
            <w:pPr>
              <w:pStyle w:val="NormalWeb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 xml:space="preserve">ROSALIND, Thomas. </w:t>
            </w:r>
            <w:r>
              <w:rPr>
                <w:rFonts w:ascii="Baskerville" w:hAnsi="Baskerville"/>
                <w:i/>
              </w:rPr>
              <w:t>Letramento e oralidade na Grécia antiga</w:t>
            </w:r>
            <w:r>
              <w:rPr>
                <w:rFonts w:ascii="Baskerville" w:hAnsi="Baskerville"/>
              </w:rPr>
              <w:t xml:space="preserve">. São Paulo: Odysseus, 2006. </w:t>
            </w:r>
          </w:p>
          <w:p w:rsidR="00660FC6" w:rsidRPr="002D4C8F" w:rsidRDefault="00660FC6" w:rsidP="00F30DD2">
            <w:pPr>
              <w:pStyle w:val="NormalWeb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</w:rPr>
              <w:t xml:space="preserve">TRABATTONI, Franco. </w:t>
            </w:r>
            <w:r w:rsidRPr="002D4C8F">
              <w:rPr>
                <w:rFonts w:ascii="Baskerville" w:hAnsi="Baskerville"/>
                <w:i/>
              </w:rPr>
              <w:t>Oralidade e escrita em Platão</w:t>
            </w:r>
            <w:r w:rsidRPr="002D4C8F">
              <w:rPr>
                <w:rFonts w:ascii="Baskerville" w:hAnsi="Baskerville"/>
              </w:rPr>
              <w:t>. São Paulo: Discurso editorial, 2003.</w:t>
            </w:r>
          </w:p>
          <w:p w:rsidR="00F30DD2" w:rsidRPr="002D4C8F" w:rsidRDefault="00660FC6" w:rsidP="00573ABA">
            <w:pPr>
              <w:pStyle w:val="NormalWeb"/>
              <w:jc w:val="both"/>
              <w:rPr>
                <w:rFonts w:ascii="Baskerville" w:hAnsi="Baskerville"/>
                <w:lang w:val="en-US"/>
              </w:rPr>
            </w:pPr>
            <w:r w:rsidRPr="002D4C8F">
              <w:rPr>
                <w:rFonts w:ascii="Baskerville" w:hAnsi="Baskerville"/>
              </w:rPr>
              <w:t xml:space="preserve">NIGHTINGALE, </w:t>
            </w:r>
            <w:proofErr w:type="spellStart"/>
            <w:r w:rsidRPr="002D4C8F">
              <w:rPr>
                <w:rFonts w:ascii="Baskerville" w:hAnsi="Baskerville"/>
              </w:rPr>
              <w:t xml:space="preserve">A. </w:t>
            </w:r>
            <w:proofErr w:type="spellEnd"/>
            <w:r w:rsidRPr="002D4C8F">
              <w:rPr>
                <w:rFonts w:ascii="Baskerville" w:hAnsi="Baskerville"/>
              </w:rPr>
              <w:t>W</w:t>
            </w:r>
            <w:r w:rsidR="00F30DD2" w:rsidRPr="002D4C8F">
              <w:rPr>
                <w:rFonts w:ascii="Baskerville" w:hAnsi="Baskerville"/>
              </w:rPr>
              <w:t xml:space="preserve">. </w:t>
            </w:r>
            <w:proofErr w:type="spellStart"/>
            <w:r w:rsidR="00F30DD2" w:rsidRPr="002D4C8F">
              <w:rPr>
                <w:rFonts w:ascii="Baskerville" w:hAnsi="Baskerville"/>
                <w:i/>
                <w:iCs/>
              </w:rPr>
              <w:t>Genres</w:t>
            </w:r>
            <w:proofErr w:type="spellEnd"/>
            <w:r w:rsidR="00F30DD2" w:rsidRPr="002D4C8F">
              <w:rPr>
                <w:rFonts w:ascii="Baskerville" w:hAnsi="Baskerville"/>
                <w:i/>
                <w:iCs/>
              </w:rPr>
              <w:t xml:space="preserve"> </w:t>
            </w:r>
            <w:proofErr w:type="spellStart"/>
            <w:r w:rsidR="00F30DD2" w:rsidRPr="002D4C8F">
              <w:rPr>
                <w:rFonts w:ascii="Baskerville" w:hAnsi="Baskerville"/>
                <w:i/>
                <w:iCs/>
              </w:rPr>
              <w:t>in</w:t>
            </w:r>
            <w:proofErr w:type="spellEnd"/>
            <w:r w:rsidR="00F30DD2" w:rsidRPr="002D4C8F">
              <w:rPr>
                <w:rFonts w:ascii="Baskerville" w:hAnsi="Baskerville"/>
                <w:i/>
                <w:iCs/>
              </w:rPr>
              <w:t xml:space="preserve"> Dialogue. </w:t>
            </w:r>
            <w:r w:rsidR="00F30DD2" w:rsidRPr="002D4C8F">
              <w:rPr>
                <w:rFonts w:ascii="Baskerville" w:hAnsi="Baskerville"/>
                <w:i/>
                <w:iCs/>
                <w:lang w:val="en-US"/>
              </w:rPr>
              <w:t>Plato and the Construct of Philosophy</w:t>
            </w:r>
            <w:r w:rsidR="00F30DD2" w:rsidRPr="002D4C8F">
              <w:rPr>
                <w:rFonts w:ascii="Baskerville" w:hAnsi="Baskerville"/>
                <w:lang w:val="en-US"/>
              </w:rPr>
              <w:t>. Cambridge</w:t>
            </w:r>
            <w:r w:rsidRPr="002D4C8F">
              <w:rPr>
                <w:rFonts w:ascii="Baskerville" w:hAnsi="Baskerville"/>
                <w:lang w:val="en-US"/>
              </w:rPr>
              <w:t>:</w:t>
            </w:r>
            <w:r w:rsidR="00F30DD2" w:rsidRPr="002D4C8F">
              <w:rPr>
                <w:rFonts w:ascii="Baskerville" w:hAnsi="Baskerville"/>
                <w:lang w:val="en-US"/>
              </w:rPr>
              <w:t xml:space="preserve"> Cambridge University Press, 1995. </w:t>
            </w:r>
          </w:p>
          <w:p w:rsidR="00F30DD2" w:rsidRPr="00573ABA" w:rsidRDefault="00F30DD2" w:rsidP="00573ABA">
            <w:pPr>
              <w:pStyle w:val="NormalWeb"/>
              <w:jc w:val="both"/>
              <w:rPr>
                <w:rFonts w:ascii="Baskerville" w:hAnsi="Baskerville"/>
              </w:rPr>
            </w:pPr>
            <w:r w:rsidRPr="002D4C8F">
              <w:rPr>
                <w:rFonts w:ascii="Baskerville" w:hAnsi="Baskerville"/>
                <w:lang w:val="en-US"/>
              </w:rPr>
              <w:t xml:space="preserve">Kahn, C.H. </w:t>
            </w:r>
            <w:r w:rsidRPr="002D4C8F">
              <w:rPr>
                <w:rFonts w:ascii="Baskerville" w:hAnsi="Baskerville"/>
                <w:i/>
                <w:iCs/>
                <w:lang w:val="en-US"/>
              </w:rPr>
              <w:t xml:space="preserve">Plato and the Socratic Dialogue. The philosophical Use of a Literary Form. </w:t>
            </w:r>
            <w:r w:rsidRPr="002D4C8F">
              <w:rPr>
                <w:rFonts w:ascii="Baskerville" w:hAnsi="Baskerville"/>
              </w:rPr>
              <w:t>Cambridge</w:t>
            </w:r>
            <w:r w:rsidR="00660FC6" w:rsidRPr="002D4C8F">
              <w:rPr>
                <w:rFonts w:ascii="Baskerville" w:hAnsi="Baskerville"/>
              </w:rPr>
              <w:t>:</w:t>
            </w:r>
            <w:r w:rsidRPr="002D4C8F">
              <w:rPr>
                <w:rFonts w:ascii="Baskerville" w:hAnsi="Baskerville"/>
              </w:rPr>
              <w:t xml:space="preserve"> Cambridge </w:t>
            </w:r>
            <w:proofErr w:type="spellStart"/>
            <w:r w:rsidRPr="00573ABA">
              <w:rPr>
                <w:rFonts w:ascii="Baskerville" w:hAnsi="Baskerville"/>
              </w:rPr>
              <w:t>University</w:t>
            </w:r>
            <w:proofErr w:type="spellEnd"/>
            <w:r w:rsidRPr="00573ABA">
              <w:rPr>
                <w:rFonts w:ascii="Baskerville" w:hAnsi="Baskerville"/>
              </w:rPr>
              <w:t xml:space="preserve"> Press, 1996. </w:t>
            </w:r>
          </w:p>
          <w:p w:rsidR="000E18A7" w:rsidRDefault="00573ABA" w:rsidP="00573ABA">
            <w:pPr>
              <w:pStyle w:val="NormalWeb"/>
              <w:jc w:val="both"/>
              <w:rPr>
                <w:rFonts w:ascii="Baskerville" w:hAnsi="Baskerville"/>
                <w:lang w:val="de-DE"/>
              </w:rPr>
            </w:pPr>
            <w:r w:rsidRPr="00573ABA">
              <w:rPr>
                <w:rFonts w:ascii="Baskerville" w:hAnsi="Baskerville"/>
                <w:lang w:val="de-DE"/>
              </w:rPr>
              <w:t xml:space="preserve">HIRZEL, </w:t>
            </w:r>
            <w:r w:rsidRPr="00573ABA">
              <w:rPr>
                <w:rFonts w:ascii="Baskerville" w:hAnsi="Baskerville"/>
                <w:lang w:val="de-DE"/>
              </w:rPr>
              <w:t xml:space="preserve">Rudolf Hirzel, </w:t>
            </w:r>
            <w:r w:rsidRPr="00573ABA">
              <w:rPr>
                <w:rFonts w:ascii="Baskerville" w:hAnsi="Baskerville"/>
                <w:i/>
                <w:lang w:val="de-DE"/>
              </w:rPr>
              <w:t>Der Dialog. Ein literarhistorischer Versuch</w:t>
            </w:r>
            <w:r w:rsidRPr="00573ABA">
              <w:rPr>
                <w:rFonts w:ascii="Baskerville" w:hAnsi="Baskerville"/>
                <w:i/>
                <w:iCs/>
                <w:lang w:val="de-DE"/>
              </w:rPr>
              <w:t xml:space="preserve">. </w:t>
            </w:r>
            <w:r w:rsidRPr="00573ABA">
              <w:rPr>
                <w:rFonts w:ascii="Baskerville" w:hAnsi="Baskerville"/>
                <w:lang w:val="de-DE"/>
              </w:rPr>
              <w:t>2 Teile, Leipzig 1895</w:t>
            </w:r>
            <w:r w:rsidRPr="00573ABA">
              <w:rPr>
                <w:rFonts w:ascii="Baskerville" w:hAnsi="Baskerville"/>
                <w:lang w:val="de-DE"/>
              </w:rPr>
              <w:t>.</w:t>
            </w:r>
          </w:p>
          <w:p w:rsidR="00573ABA" w:rsidRPr="00573ABA" w:rsidRDefault="00573ABA" w:rsidP="00573ABA">
            <w:pPr>
              <w:pStyle w:val="NormalWeb"/>
              <w:jc w:val="both"/>
              <w:rPr>
                <w:rFonts w:ascii="Baskerville" w:hAnsi="Baskerville"/>
              </w:rPr>
            </w:pPr>
            <w:r w:rsidRPr="00573ABA">
              <w:rPr>
                <w:rFonts w:ascii="Baskerville" w:hAnsi="Baskerville"/>
              </w:rPr>
              <w:t xml:space="preserve">STAIGER, Emil. </w:t>
            </w:r>
            <w:r w:rsidRPr="00573ABA">
              <w:rPr>
                <w:rFonts w:ascii="Baskerville" w:hAnsi="Baskerville"/>
                <w:i/>
              </w:rPr>
              <w:t xml:space="preserve">Conceitos fundamentais da </w:t>
            </w:r>
            <w:r>
              <w:rPr>
                <w:rFonts w:ascii="Baskerville" w:hAnsi="Baskerville"/>
                <w:i/>
              </w:rPr>
              <w:t>poética</w:t>
            </w:r>
            <w:r>
              <w:rPr>
                <w:rFonts w:ascii="Baskerville" w:hAnsi="Baskerville"/>
              </w:rPr>
              <w:t xml:space="preserve">. </w:t>
            </w:r>
            <w:r w:rsidR="008C24CC">
              <w:rPr>
                <w:rFonts w:ascii="Baskerville" w:hAnsi="Baskerville"/>
              </w:rPr>
              <w:t xml:space="preserve">Rio de Janeiro: Tempo Brasileiro, 1974. </w:t>
            </w:r>
          </w:p>
        </w:tc>
      </w:tr>
    </w:tbl>
    <w:p w:rsidR="000E18A7" w:rsidRPr="00573ABA" w:rsidRDefault="000E18A7" w:rsidP="000E18A7">
      <w:pPr>
        <w:jc w:val="both"/>
        <w:rPr>
          <w:rFonts w:ascii="Baskerville" w:hAnsi="Baskerville"/>
        </w:rPr>
      </w:pPr>
    </w:p>
    <w:p w:rsidR="000E18A7" w:rsidRPr="00573ABA" w:rsidRDefault="000E18A7" w:rsidP="000E18A7">
      <w:pPr>
        <w:jc w:val="center"/>
        <w:rPr>
          <w:rFonts w:ascii="Baskerville" w:hAnsi="Baskerville"/>
        </w:rPr>
      </w:pPr>
    </w:p>
    <w:p w:rsidR="000E18A7" w:rsidRPr="00573ABA" w:rsidRDefault="000E18A7" w:rsidP="000E18A7">
      <w:pPr>
        <w:jc w:val="center"/>
        <w:rPr>
          <w:rFonts w:ascii="Baskerville" w:hAnsi="Baskerville"/>
        </w:rPr>
      </w:pPr>
    </w:p>
    <w:p w:rsidR="000E18A7" w:rsidRPr="00573ABA" w:rsidRDefault="000E18A7" w:rsidP="000E18A7">
      <w:pPr>
        <w:jc w:val="center"/>
        <w:rPr>
          <w:rFonts w:ascii="Baskerville" w:hAnsi="Baskerville"/>
        </w:rPr>
      </w:pPr>
    </w:p>
    <w:p w:rsidR="000E18A7" w:rsidRPr="00573ABA" w:rsidRDefault="000E18A7" w:rsidP="000E18A7">
      <w:pPr>
        <w:jc w:val="center"/>
        <w:rPr>
          <w:rFonts w:ascii="Baskerville" w:hAnsi="Baskerville"/>
        </w:rPr>
      </w:pPr>
    </w:p>
    <w:p w:rsidR="000E18A7" w:rsidRPr="00573ABA" w:rsidRDefault="000E18A7" w:rsidP="000E18A7">
      <w:pPr>
        <w:rPr>
          <w:rFonts w:ascii="Baskerville" w:hAnsi="Baskerville"/>
          <w:b/>
        </w:rPr>
      </w:pPr>
    </w:p>
    <w:p w:rsidR="000E18A7" w:rsidRPr="00573ABA" w:rsidRDefault="000E18A7" w:rsidP="000E18A7">
      <w:pPr>
        <w:rPr>
          <w:rFonts w:ascii="Baskerville" w:hAnsi="Baskerville"/>
        </w:rPr>
      </w:pPr>
    </w:p>
    <w:p w:rsidR="00A24EBE" w:rsidRPr="00573ABA" w:rsidRDefault="00A24EBE">
      <w:pPr>
        <w:rPr>
          <w:rFonts w:ascii="Baskerville" w:hAnsi="Baskerville"/>
        </w:rPr>
      </w:pPr>
    </w:p>
    <w:p w:rsidR="002D4C8F" w:rsidRPr="00573ABA" w:rsidRDefault="002D4C8F">
      <w:pPr>
        <w:rPr>
          <w:rFonts w:ascii="Baskerville" w:hAnsi="Baskerville"/>
        </w:rPr>
      </w:pPr>
    </w:p>
    <w:sectPr w:rsidR="002D4C8F" w:rsidRPr="00573ABA" w:rsidSect="00602B11">
      <w:pgSz w:w="11906" w:h="16838"/>
      <w:pgMar w:top="1215" w:right="1701" w:bottom="19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004D"/>
    <w:multiLevelType w:val="hybridMultilevel"/>
    <w:tmpl w:val="C73603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A7"/>
    <w:rsid w:val="000E18A7"/>
    <w:rsid w:val="00146245"/>
    <w:rsid w:val="00154D2A"/>
    <w:rsid w:val="00210CBF"/>
    <w:rsid w:val="002A5FF6"/>
    <w:rsid w:val="002B4BF2"/>
    <w:rsid w:val="002D4C8F"/>
    <w:rsid w:val="004E04CA"/>
    <w:rsid w:val="00503FE7"/>
    <w:rsid w:val="00530578"/>
    <w:rsid w:val="00573ABA"/>
    <w:rsid w:val="005E056E"/>
    <w:rsid w:val="00660FC6"/>
    <w:rsid w:val="00680E08"/>
    <w:rsid w:val="00727991"/>
    <w:rsid w:val="008C24CC"/>
    <w:rsid w:val="00905532"/>
    <w:rsid w:val="00911C60"/>
    <w:rsid w:val="009F1262"/>
    <w:rsid w:val="00A04E3F"/>
    <w:rsid w:val="00A24EBE"/>
    <w:rsid w:val="00A4232C"/>
    <w:rsid w:val="00B95E4D"/>
    <w:rsid w:val="00C11696"/>
    <w:rsid w:val="00C27524"/>
    <w:rsid w:val="00E37A88"/>
    <w:rsid w:val="00F25C58"/>
    <w:rsid w:val="00F30DD2"/>
    <w:rsid w:val="00F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C040C"/>
  <w15:chartTrackingRefBased/>
  <w15:docId w15:val="{EE82C76C-389D-8542-ACED-F61002DC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A7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qFormat/>
    <w:rsid w:val="000E1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18A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rsid w:val="000E18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E18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18A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18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18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render3.unb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Muniz Garcia</dc:creator>
  <cp:keywords/>
  <dc:description/>
  <cp:lastModifiedBy>Andre Luis Muniz Garcia</cp:lastModifiedBy>
  <cp:revision>16</cp:revision>
  <dcterms:created xsi:type="dcterms:W3CDTF">2021-01-03T14:18:00Z</dcterms:created>
  <dcterms:modified xsi:type="dcterms:W3CDTF">2021-01-03T18:33:00Z</dcterms:modified>
</cp:coreProperties>
</file>